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ECAE1" w14:textId="77777777" w:rsidR="00E70B82" w:rsidRDefault="00E70B82" w:rsidP="00DB6308">
      <w:pPr>
        <w:spacing w:before="0" w:after="0"/>
        <w:jc w:val="right"/>
        <w:rPr>
          <w:b/>
          <w:bCs/>
        </w:rPr>
      </w:pPr>
    </w:p>
    <w:p w14:paraId="7547DC91" w14:textId="77777777" w:rsidR="00E70B82" w:rsidRDefault="00E70B82" w:rsidP="00DB6308">
      <w:pPr>
        <w:spacing w:before="0" w:after="0"/>
        <w:jc w:val="right"/>
        <w:rPr>
          <w:b/>
          <w:bCs/>
        </w:rPr>
      </w:pPr>
    </w:p>
    <w:p w14:paraId="48CAC5A6" w14:textId="54B9C1AD" w:rsidR="00F477DB" w:rsidRPr="00DB6308" w:rsidRDefault="00F477DB" w:rsidP="00DB6308">
      <w:pPr>
        <w:spacing w:before="0" w:after="0"/>
        <w:jc w:val="right"/>
        <w:rPr>
          <w:b/>
          <w:bCs/>
        </w:rPr>
      </w:pPr>
      <w:r w:rsidRPr="00DB6308">
        <w:rPr>
          <w:b/>
          <w:bCs/>
        </w:rPr>
        <w:t xml:space="preserve">Direction </w:t>
      </w:r>
      <w:r w:rsidR="00217324">
        <w:rPr>
          <w:b/>
          <w:bCs/>
        </w:rPr>
        <w:t>OSM</w:t>
      </w:r>
    </w:p>
    <w:p w14:paraId="47CC4AAA" w14:textId="76CD36CE" w:rsidR="00F477DB" w:rsidRPr="008571ED" w:rsidRDefault="00F477DB" w:rsidP="00DB6308">
      <w:pPr>
        <w:spacing w:before="0" w:after="0"/>
        <w:jc w:val="right"/>
      </w:pPr>
      <w:r w:rsidRPr="008571ED">
        <w:t xml:space="preserve">Département </w:t>
      </w:r>
      <w:r w:rsidR="00217324">
        <w:t>INM</w:t>
      </w:r>
    </w:p>
    <w:p w14:paraId="7078512B" w14:textId="3A566B35" w:rsidR="00E1710B" w:rsidRPr="008571ED" w:rsidRDefault="00191610" w:rsidP="00DB6308">
      <w:pPr>
        <w:spacing w:before="0" w:after="0"/>
        <w:jc w:val="right"/>
      </w:pPr>
      <w:r>
        <w:t xml:space="preserve">Septembre </w:t>
      </w:r>
      <w:r w:rsidR="00217324">
        <w:t>2025</w:t>
      </w:r>
    </w:p>
    <w:p w14:paraId="3AFE5AE5" w14:textId="77777777" w:rsidR="00F10B93" w:rsidRDefault="00F10B93" w:rsidP="00371F49">
      <w:pPr>
        <w:pStyle w:val="Titre1"/>
      </w:pPr>
    </w:p>
    <w:p w14:paraId="6C073420" w14:textId="1E338EEA" w:rsidR="008C2090" w:rsidRDefault="00217324" w:rsidP="00371F49">
      <w:pPr>
        <w:pStyle w:val="Titre1"/>
      </w:pPr>
      <w:r>
        <w:t>Maisons du velo locales</w:t>
      </w:r>
      <w:r w:rsidR="00D955CD">
        <w:t xml:space="preserve"> </w:t>
      </w:r>
    </w:p>
    <w:p w14:paraId="09382C55" w14:textId="72AB63EF" w:rsidR="00702429" w:rsidRPr="008571ED" w:rsidRDefault="00217324" w:rsidP="00371F49">
      <w:pPr>
        <w:pStyle w:val="Titre1"/>
      </w:pPr>
      <w:r>
        <w:t>trame de d</w:t>
      </w:r>
      <w:r w:rsidR="00E70B82">
        <w:t>ossier de d</w:t>
      </w:r>
      <w:r>
        <w:t>emande de subvention</w:t>
      </w:r>
    </w:p>
    <w:p w14:paraId="6BED113E" w14:textId="2AD06029" w:rsidR="00E01E9F" w:rsidRPr="00DB6308" w:rsidRDefault="00E01E9F" w:rsidP="00DB6308"/>
    <w:p w14:paraId="4B096589" w14:textId="70876302" w:rsidR="00702429" w:rsidRPr="00DB6308" w:rsidRDefault="00E01E9F" w:rsidP="00371F49">
      <w:pPr>
        <w:rPr>
          <w:b/>
          <w:bCs/>
          <w:color w:val="64B5E5"/>
          <w:u w:val="single"/>
        </w:rPr>
      </w:pPr>
      <w:r w:rsidRPr="009F1D68">
        <w:rPr>
          <w:rStyle w:val="ObjetCar"/>
        </w:rPr>
        <w:t>Objet</w:t>
      </w:r>
      <w:r w:rsidRPr="00DB6308">
        <w:rPr>
          <w:b/>
          <w:bCs/>
          <w:color w:val="64B5E5"/>
          <w:u w:val="single"/>
        </w:rPr>
        <w:t xml:space="preserve"> : </w:t>
      </w:r>
    </w:p>
    <w:p w14:paraId="6B676E52" w14:textId="24A504AB" w:rsidR="00DB6308" w:rsidRDefault="00A21B50" w:rsidP="00DB6308">
      <w:r>
        <w:t xml:space="preserve">Ce document a pour objectif de guider </w:t>
      </w:r>
      <w:r w:rsidR="00F91D2A">
        <w:t xml:space="preserve">les collectivités qui souhaitent solliciter la subvention d’Île-de-France Mobilités pour l’exploitation de </w:t>
      </w:r>
      <w:r w:rsidR="00EB6D33">
        <w:t>M</w:t>
      </w:r>
      <w:r w:rsidR="00F91D2A">
        <w:t>aison</w:t>
      </w:r>
      <w:r w:rsidR="00E70B82">
        <w:t>(</w:t>
      </w:r>
      <w:r w:rsidR="00F91D2A">
        <w:t>s</w:t>
      </w:r>
      <w:r w:rsidR="00E70B82">
        <w:t>)</w:t>
      </w:r>
      <w:r w:rsidR="00F91D2A">
        <w:t xml:space="preserve"> du </w:t>
      </w:r>
      <w:r w:rsidR="00EB6D33">
        <w:t>V</w:t>
      </w:r>
      <w:r w:rsidR="00F91D2A">
        <w:t>élo locale</w:t>
      </w:r>
      <w:r w:rsidR="00E70B82">
        <w:t>(</w:t>
      </w:r>
      <w:r w:rsidR="00F91D2A">
        <w:t>s</w:t>
      </w:r>
      <w:r w:rsidR="00E70B82">
        <w:t>), dans la rédaction de leur demande de subvention.</w:t>
      </w:r>
    </w:p>
    <w:p w14:paraId="5E937EB2" w14:textId="77777777" w:rsidR="009E78ED" w:rsidRDefault="00F91D2A" w:rsidP="00DB6308">
      <w:r>
        <w:t>La forme de la demande de subvention</w:t>
      </w:r>
      <w:r w:rsidR="009E78ED">
        <w:t xml:space="preserve"> est libre, mais l’ensemble des items devront être abordés pour que la demande de subvention soit recevable. </w:t>
      </w:r>
    </w:p>
    <w:p w14:paraId="113DC54B" w14:textId="77777777" w:rsidR="009E78ED" w:rsidRDefault="009E78ED" w:rsidP="00DB6308">
      <w:r>
        <w:t xml:space="preserve">Ce document devra être accompagné : </w:t>
      </w:r>
    </w:p>
    <w:p w14:paraId="3DF119B0" w14:textId="7DF976DA" w:rsidR="00F91D2A" w:rsidRDefault="0003743D" w:rsidP="009E78ED">
      <w:pPr>
        <w:pStyle w:val="Paragraphedeliste"/>
        <w:numPr>
          <w:ilvl w:val="0"/>
          <w:numId w:val="12"/>
        </w:numPr>
      </w:pPr>
      <w:r>
        <w:t>D’un</w:t>
      </w:r>
      <w:r w:rsidR="009E78ED">
        <w:t xml:space="preserve"> courrier signé du représentant de la collectivité, sollicitant la subvention auprès d’Île-de-France Mobilités ; </w:t>
      </w:r>
    </w:p>
    <w:p w14:paraId="0E691A0D" w14:textId="618C7A50" w:rsidR="00F10B93" w:rsidRDefault="0003743D" w:rsidP="009E78ED">
      <w:pPr>
        <w:pStyle w:val="Paragraphedeliste"/>
        <w:numPr>
          <w:ilvl w:val="0"/>
          <w:numId w:val="12"/>
        </w:numPr>
      </w:pPr>
      <w:r>
        <w:t>Du</w:t>
      </w:r>
      <w:r w:rsidR="009E78ED">
        <w:t xml:space="preserve"> plan de financement prévisionnel (qui pourra être intégré en dernière partie du présent document)</w:t>
      </w:r>
    </w:p>
    <w:p w14:paraId="661549DF" w14:textId="77777777" w:rsidR="00F10B93" w:rsidRDefault="00F10B93">
      <w:pPr>
        <w:spacing w:before="0" w:after="0" w:line="240" w:lineRule="auto"/>
        <w:jc w:val="left"/>
        <w:rPr>
          <w:rFonts w:eastAsiaTheme="minorHAnsi"/>
        </w:rPr>
      </w:pPr>
      <w:r>
        <w:br w:type="page"/>
      </w:r>
    </w:p>
    <w:p w14:paraId="286C3AE5" w14:textId="77777777" w:rsidR="00F10B93" w:rsidRDefault="00F10B93" w:rsidP="00F10B93"/>
    <w:p w14:paraId="644A39FE" w14:textId="77777777" w:rsidR="00F10B93" w:rsidRDefault="00F10B93" w:rsidP="00F10B93"/>
    <w:p w14:paraId="1E62994B" w14:textId="77777777" w:rsidR="00F10B93" w:rsidRDefault="00F10B93" w:rsidP="00F10B93"/>
    <w:p w14:paraId="50693E64" w14:textId="77777777" w:rsidR="00F10B93" w:rsidRDefault="00F10B93" w:rsidP="00F10B93"/>
    <w:p w14:paraId="3035CE72" w14:textId="77777777" w:rsidR="00F10B93" w:rsidRDefault="00F10B93" w:rsidP="00F10B93"/>
    <w:p w14:paraId="1789183C" w14:textId="77777777" w:rsidR="00F10B93" w:rsidRDefault="00F10B93" w:rsidP="00F10B93"/>
    <w:p w14:paraId="47E482B3" w14:textId="77777777" w:rsidR="00F10B93" w:rsidRDefault="00F10B93" w:rsidP="00F10B93"/>
    <w:p w14:paraId="003EB2E4" w14:textId="77777777" w:rsidR="00F10B93" w:rsidRDefault="00F10B93" w:rsidP="00F10B93"/>
    <w:p w14:paraId="3AC4F258" w14:textId="77777777" w:rsidR="00F10B93" w:rsidRDefault="00F10B93" w:rsidP="00F10B93"/>
    <w:p w14:paraId="689098B0" w14:textId="77777777" w:rsidR="00F10B93" w:rsidRDefault="00F10B93" w:rsidP="00F10B93"/>
    <w:p w14:paraId="2A1033F2" w14:textId="77777777" w:rsidR="00F10B93" w:rsidRDefault="00F10B93" w:rsidP="00F10B93"/>
    <w:p w14:paraId="27F61F90" w14:textId="3E0C43EB" w:rsidR="00F10B93" w:rsidRPr="00F10B93" w:rsidRDefault="00F10B93" w:rsidP="00F10B93">
      <w:pPr>
        <w:pStyle w:val="Titre1"/>
        <w:rPr>
          <w:color w:val="auto"/>
        </w:rPr>
      </w:pPr>
      <w:r w:rsidRPr="00F10B93">
        <w:rPr>
          <w:color w:val="auto"/>
        </w:rPr>
        <w:t>d</w:t>
      </w:r>
      <w:r>
        <w:rPr>
          <w:color w:val="auto"/>
        </w:rPr>
        <w:t>ossier de d</w:t>
      </w:r>
      <w:r w:rsidRPr="00F10B93">
        <w:rPr>
          <w:color w:val="auto"/>
        </w:rPr>
        <w:t>emande de subvention d’exploitation de [</w:t>
      </w:r>
      <w:r w:rsidRPr="00CE5AC6">
        <w:rPr>
          <w:color w:val="auto"/>
          <w:highlight w:val="yellow"/>
        </w:rPr>
        <w:t>nom dE LA COLLECTIVITE</w:t>
      </w:r>
      <w:r w:rsidRPr="00F10B93">
        <w:rPr>
          <w:color w:val="auto"/>
        </w:rPr>
        <w:t>]</w:t>
      </w:r>
    </w:p>
    <w:p w14:paraId="2B9D142A" w14:textId="38F2E618" w:rsidR="009E78ED" w:rsidRPr="00F10B93" w:rsidRDefault="00F10B93" w:rsidP="00F10B93">
      <w:pPr>
        <w:pStyle w:val="Titre1"/>
        <w:rPr>
          <w:color w:val="auto"/>
        </w:rPr>
      </w:pPr>
      <w:r w:rsidRPr="00F10B93">
        <w:rPr>
          <w:color w:val="auto"/>
        </w:rPr>
        <w:t>pour [</w:t>
      </w:r>
      <w:r w:rsidRPr="00B50A70">
        <w:rPr>
          <w:color w:val="auto"/>
          <w:highlight w:val="yellow"/>
        </w:rPr>
        <w:t>nombre</w:t>
      </w:r>
      <w:r w:rsidRPr="00F10B93">
        <w:rPr>
          <w:color w:val="auto"/>
        </w:rPr>
        <w:t>] Maison</w:t>
      </w:r>
      <w:r w:rsidR="00E70B82">
        <w:rPr>
          <w:color w:val="auto"/>
        </w:rPr>
        <w:t>(</w:t>
      </w:r>
      <w:r w:rsidRPr="00F10B93">
        <w:rPr>
          <w:color w:val="auto"/>
        </w:rPr>
        <w:t>s</w:t>
      </w:r>
      <w:r w:rsidR="00E70B82">
        <w:rPr>
          <w:color w:val="auto"/>
        </w:rPr>
        <w:t>)</w:t>
      </w:r>
      <w:r w:rsidRPr="00F10B93">
        <w:rPr>
          <w:color w:val="auto"/>
        </w:rPr>
        <w:t xml:space="preserve"> du vélo locale(s) située(s) </w:t>
      </w:r>
      <w:r>
        <w:rPr>
          <w:color w:val="auto"/>
        </w:rPr>
        <w:t>à</w:t>
      </w:r>
      <w:r w:rsidRPr="00F10B93">
        <w:rPr>
          <w:color w:val="auto"/>
        </w:rPr>
        <w:t xml:space="preserve"> [</w:t>
      </w:r>
      <w:r w:rsidRPr="00CE5AC6">
        <w:rPr>
          <w:color w:val="auto"/>
          <w:highlight w:val="yellow"/>
        </w:rPr>
        <w:t>COMMUNE(s)]</w:t>
      </w:r>
    </w:p>
    <w:p w14:paraId="3C2F9664" w14:textId="08A941E3" w:rsidR="00F10B93" w:rsidRPr="00F10B93" w:rsidRDefault="00F10B93">
      <w:pPr>
        <w:spacing w:before="0" w:after="0" w:line="240" w:lineRule="auto"/>
        <w:jc w:val="left"/>
      </w:pPr>
      <w:r w:rsidRPr="00F10B93">
        <w:br w:type="page"/>
      </w:r>
    </w:p>
    <w:p w14:paraId="42891C80" w14:textId="59C36A39" w:rsidR="00702429" w:rsidRPr="008571ED" w:rsidRDefault="00702429" w:rsidP="00152E20">
      <w:pPr>
        <w:jc w:val="center"/>
      </w:pPr>
    </w:p>
    <w:p w14:paraId="437AC317" w14:textId="4A38E6F1" w:rsidR="00E20A2C" w:rsidRPr="002526EE" w:rsidRDefault="002526EE" w:rsidP="00E20A2C">
      <w:pPr>
        <w:pStyle w:val="Titre2"/>
        <w:numPr>
          <w:ilvl w:val="0"/>
          <w:numId w:val="1"/>
        </w:numPr>
      </w:pPr>
      <w:r>
        <w:t>P</w:t>
      </w:r>
      <w:r w:rsidRPr="002526EE">
        <w:t xml:space="preserve">résentation de la Maison du </w:t>
      </w:r>
      <w:r w:rsidR="00EB6D33">
        <w:t>V</w:t>
      </w:r>
      <w:r w:rsidRPr="002526EE">
        <w:t>élo locale</w:t>
      </w:r>
    </w:p>
    <w:p w14:paraId="60DD8D73" w14:textId="6F1A35D8" w:rsidR="002526EE" w:rsidRDefault="002526EE" w:rsidP="00E20A2C">
      <w:pPr>
        <w:pStyle w:val="Titre3"/>
      </w:pPr>
      <w:r>
        <w:t>Description de la/les Maison</w:t>
      </w:r>
      <w:r w:rsidR="00B2479A">
        <w:t>(</w:t>
      </w:r>
      <w:r>
        <w:t>s</w:t>
      </w:r>
      <w:r w:rsidR="00B2479A">
        <w:t>)</w:t>
      </w:r>
      <w:r>
        <w:t xml:space="preserve"> du </w:t>
      </w:r>
      <w:r w:rsidR="00EB6D33">
        <w:t>V</w:t>
      </w:r>
      <w:r>
        <w:t>élo locale(s)</w:t>
      </w:r>
    </w:p>
    <w:p w14:paraId="2952AC65" w14:textId="634F041C" w:rsidR="00D44139" w:rsidRDefault="00D44139" w:rsidP="00490393">
      <w:r>
        <w:t xml:space="preserve">La description de la/les Maison(s) du </w:t>
      </w:r>
      <w:r w:rsidR="00EB6D33">
        <w:t>V</w:t>
      </w:r>
      <w:r>
        <w:t>élo locale(s) devra à minima contenir les éléments suivants :</w:t>
      </w:r>
    </w:p>
    <w:p w14:paraId="093B2527" w14:textId="77777777" w:rsidR="00947450" w:rsidRDefault="00947450" w:rsidP="00947450">
      <w:pPr>
        <w:pStyle w:val="Paragraphedeliste"/>
      </w:pPr>
      <w:r>
        <w:t>Nom commercial</w:t>
      </w:r>
    </w:p>
    <w:p w14:paraId="025F5055" w14:textId="7E735361" w:rsidR="005F178F" w:rsidRDefault="005F178F" w:rsidP="002526EE">
      <w:pPr>
        <w:pStyle w:val="Paragraphedeliste"/>
      </w:pPr>
      <w:r>
        <w:t>Localisation,</w:t>
      </w:r>
    </w:p>
    <w:p w14:paraId="70A3E69F" w14:textId="227F229B" w:rsidR="002526EE" w:rsidRDefault="00F91D2A" w:rsidP="002526EE">
      <w:pPr>
        <w:pStyle w:val="Paragraphedeliste"/>
      </w:pPr>
      <w:r>
        <w:t>F</w:t>
      </w:r>
      <w:r w:rsidR="002526EE">
        <w:t xml:space="preserve">orme (maison fixe ou mobile), </w:t>
      </w:r>
    </w:p>
    <w:p w14:paraId="69B6D4B0" w14:textId="11A20E60" w:rsidR="002D4F19" w:rsidRDefault="002D4F19" w:rsidP="002526EE">
      <w:pPr>
        <w:pStyle w:val="Paragraphedeliste"/>
      </w:pPr>
      <w:r>
        <w:t xml:space="preserve">Caractéristiques de la/les </w:t>
      </w:r>
      <w:r w:rsidRPr="002D4F19">
        <w:t>Maison</w:t>
      </w:r>
      <w:r>
        <w:t>(s)</w:t>
      </w:r>
      <w:r w:rsidRPr="002D4F19">
        <w:t xml:space="preserve"> du Vélo fixe</w:t>
      </w:r>
      <w:r>
        <w:t>(s) :</w:t>
      </w:r>
      <w:r w:rsidRPr="002D4F19">
        <w:t xml:space="preserve"> dimensions, affectation</w:t>
      </w:r>
      <w:r>
        <w:t xml:space="preserve"> des espaces, etc.</w:t>
      </w:r>
    </w:p>
    <w:p w14:paraId="293E6089" w14:textId="2018B51C" w:rsidR="00947450" w:rsidRDefault="002D4F19" w:rsidP="002526EE">
      <w:pPr>
        <w:pStyle w:val="Paragraphedeliste"/>
      </w:pPr>
      <w:r>
        <w:t>D</w:t>
      </w:r>
      <w:r w:rsidRPr="002D4F19">
        <w:t>escription du/des véhicule</w:t>
      </w:r>
      <w:r>
        <w:t>(</w:t>
      </w:r>
      <w:r w:rsidRPr="002D4F19">
        <w:t>s</w:t>
      </w:r>
      <w:r>
        <w:t>)</w:t>
      </w:r>
      <w:r w:rsidRPr="002D4F19">
        <w:t xml:space="preserve"> utilisé</w:t>
      </w:r>
      <w:r>
        <w:t>(</w:t>
      </w:r>
      <w:r w:rsidRPr="002D4F19">
        <w:t>s</w:t>
      </w:r>
      <w:r>
        <w:t>)</w:t>
      </w:r>
      <w:r w:rsidRPr="002D4F19">
        <w:t xml:space="preserve"> dans le cadre d’une Maison du Vélo mobile,</w:t>
      </w:r>
    </w:p>
    <w:p w14:paraId="1D69A429" w14:textId="494F069E" w:rsidR="002D4F19" w:rsidRDefault="002D4F19" w:rsidP="002526EE">
      <w:pPr>
        <w:pStyle w:val="Paragraphedeliste"/>
      </w:pPr>
      <w:r>
        <w:t xml:space="preserve">Accessibilité tout mode de la </w:t>
      </w:r>
      <w:r w:rsidRPr="002D4F19">
        <w:t>Maison du Vélo</w:t>
      </w:r>
      <w:r>
        <w:t>,</w:t>
      </w:r>
    </w:p>
    <w:p w14:paraId="32F855BE" w14:textId="2227471A" w:rsidR="002526EE" w:rsidRDefault="002526EE" w:rsidP="002526EE">
      <w:pPr>
        <w:pStyle w:val="Paragraphedeliste"/>
      </w:pPr>
      <w:r>
        <w:t>D</w:t>
      </w:r>
      <w:r w:rsidRPr="002526EE">
        <w:t>ate de mise en service,</w:t>
      </w:r>
    </w:p>
    <w:p w14:paraId="7FC590FF" w14:textId="0AD4B44C" w:rsidR="002526EE" w:rsidRDefault="002D4F19" w:rsidP="002526EE">
      <w:r>
        <w:t xml:space="preserve">Des plans et </w:t>
      </w:r>
      <w:r w:rsidR="002526EE">
        <w:t>p</w:t>
      </w:r>
      <w:r w:rsidR="002526EE" w:rsidRPr="002526EE">
        <w:t>hotos</w:t>
      </w:r>
      <w:r w:rsidR="002526EE">
        <w:t xml:space="preserve"> </w:t>
      </w:r>
      <w:r>
        <w:t xml:space="preserve">des locaux </w:t>
      </w:r>
      <w:r w:rsidR="002526EE">
        <w:t xml:space="preserve">(ou </w:t>
      </w:r>
      <w:r w:rsidR="002526EE" w:rsidRPr="002526EE">
        <w:t>photomontage</w:t>
      </w:r>
      <w:r w:rsidR="002526EE">
        <w:t xml:space="preserve">s dans le cas d’un projet de </w:t>
      </w:r>
      <w:r w:rsidR="00EB6D33">
        <w:t>M</w:t>
      </w:r>
      <w:r w:rsidR="002526EE">
        <w:t xml:space="preserve">aison du </w:t>
      </w:r>
      <w:r w:rsidR="00EB6D33">
        <w:t>V</w:t>
      </w:r>
      <w:r w:rsidR="002526EE">
        <w:t>élo) pourront venir illustrer</w:t>
      </w:r>
      <w:r w:rsidR="00F91D2A">
        <w:t xml:space="preserve"> et présenter l’équipement.</w:t>
      </w:r>
    </w:p>
    <w:p w14:paraId="44BA2766" w14:textId="77777777" w:rsidR="00947450" w:rsidRDefault="00947450" w:rsidP="002526EE"/>
    <w:p w14:paraId="02DBBD23" w14:textId="1C00BB4C" w:rsidR="005F178F" w:rsidRDefault="005F178F" w:rsidP="005F178F">
      <w:pPr>
        <w:pStyle w:val="Titre3"/>
      </w:pPr>
      <w:r>
        <w:t>Diagnostic des services vélos et lien</w:t>
      </w:r>
      <w:r w:rsidR="00754A96">
        <w:t>s</w:t>
      </w:r>
      <w:r>
        <w:t xml:space="preserve"> avec les acteurs du vélo sur le territoire</w:t>
      </w:r>
    </w:p>
    <w:p w14:paraId="62794743" w14:textId="1538A1B8" w:rsidR="00EB6D33" w:rsidRDefault="00EB6D33" w:rsidP="00EB6D33">
      <w:r>
        <w:t xml:space="preserve">Pour bénéficier de cette subvention d’exploitation, la collectivité devra fournir un diagnostic des services vélos, </w:t>
      </w:r>
      <w:r w:rsidRPr="002526EE">
        <w:t>privés et publics</w:t>
      </w:r>
      <w:r>
        <w:t xml:space="preserve">, existants comme projetés, </w:t>
      </w:r>
      <w:r w:rsidRPr="002526EE">
        <w:t>dans un rayon de 5km</w:t>
      </w:r>
      <w:r>
        <w:t xml:space="preserve"> autour de la localisation de la Maison du Vélo. </w:t>
      </w:r>
    </w:p>
    <w:p w14:paraId="43E7B63E" w14:textId="7F0E8E4E" w:rsidR="00EB6D33" w:rsidRDefault="00EB6D33" w:rsidP="00EB6D33">
      <w:r>
        <w:t xml:space="preserve">Il </w:t>
      </w:r>
      <w:r w:rsidRPr="002526EE">
        <w:t>précisera également les liens prévus avec les acteurs privés, et notamment les associations</w:t>
      </w:r>
      <w:r>
        <w:t>.</w:t>
      </w:r>
    </w:p>
    <w:p w14:paraId="7474EA86" w14:textId="721F3BDE" w:rsidR="005F178F" w:rsidRDefault="00785BAB" w:rsidP="00C83D66">
      <w:r>
        <w:t xml:space="preserve">Une Maison du Vélo locale n’a pas pour objectif de faire concurrence à un </w:t>
      </w:r>
      <w:r w:rsidR="00B72E46">
        <w:t xml:space="preserve">acteur privé existant. </w:t>
      </w:r>
      <w:r w:rsidR="00EB6D33">
        <w:t>Le diagnostic</w:t>
      </w:r>
      <w:r w:rsidR="00EB6D33" w:rsidDel="00117A3A">
        <w:t xml:space="preserve"> </w:t>
      </w:r>
      <w:r w:rsidR="005F178F" w:rsidRPr="002526EE">
        <w:t>permett</w:t>
      </w:r>
      <w:r w:rsidR="00C83D66">
        <w:t>r</w:t>
      </w:r>
      <w:r w:rsidR="00EB6D33">
        <w:t>a</w:t>
      </w:r>
      <w:r w:rsidR="005F178F" w:rsidRPr="002526EE">
        <w:t xml:space="preserve"> de justifier </w:t>
      </w:r>
      <w:r w:rsidR="00C83D66">
        <w:t>une</w:t>
      </w:r>
      <w:r w:rsidR="00C83D66" w:rsidRPr="002526EE">
        <w:t xml:space="preserve"> </w:t>
      </w:r>
      <w:r w:rsidR="005F178F" w:rsidRPr="002526EE">
        <w:t>carence d'initiative privée sur le territoire</w:t>
      </w:r>
      <w:r w:rsidR="00EB6D33">
        <w:t>. Il</w:t>
      </w:r>
      <w:r w:rsidR="005F178F" w:rsidRPr="002526EE">
        <w:t xml:space="preserve"> expliquer</w:t>
      </w:r>
      <w:r w:rsidR="00EB6D33">
        <w:t>a</w:t>
      </w:r>
      <w:r w:rsidR="005F178F" w:rsidRPr="002526EE">
        <w:t xml:space="preserve"> en quoi l’offre existante ne répond pas aux besoins du territoire. </w:t>
      </w:r>
    </w:p>
    <w:p w14:paraId="06EE0650" w14:textId="77777777" w:rsidR="005F178F" w:rsidRPr="002526EE" w:rsidRDefault="005F178F" w:rsidP="002526EE"/>
    <w:p w14:paraId="4B2EA6E6" w14:textId="02C7E8B4" w:rsidR="002526EE" w:rsidRDefault="002526EE" w:rsidP="002526EE">
      <w:pPr>
        <w:pStyle w:val="Titre3"/>
      </w:pPr>
      <w:r>
        <w:t>O</w:t>
      </w:r>
      <w:r w:rsidRPr="002526EE">
        <w:t xml:space="preserve">bjectifs poursuivis par cette Maison du </w:t>
      </w:r>
      <w:r w:rsidR="00EB6D33">
        <w:t>V</w:t>
      </w:r>
      <w:r w:rsidRPr="002526EE">
        <w:t>élo locale</w:t>
      </w:r>
    </w:p>
    <w:p w14:paraId="086B0C44" w14:textId="2154BD08" w:rsidR="002526EE" w:rsidRDefault="00AA3259" w:rsidP="002526EE">
      <w:r>
        <w:t xml:space="preserve">Le dossier de demande de subvention précisera les objectifs poursuivis par cette Maison du Vélo locale. Il présentera </w:t>
      </w:r>
      <w:r w:rsidR="002526EE">
        <w:t xml:space="preserve">notamment </w:t>
      </w:r>
      <w:r>
        <w:t xml:space="preserve">le </w:t>
      </w:r>
      <w:r w:rsidR="002526EE">
        <w:t xml:space="preserve">rôle de la </w:t>
      </w:r>
      <w:r w:rsidR="00EB6D33">
        <w:t>M</w:t>
      </w:r>
      <w:r w:rsidR="002526EE">
        <w:t xml:space="preserve">aison du </w:t>
      </w:r>
      <w:r w:rsidR="00EB6D33">
        <w:t>V</w:t>
      </w:r>
      <w:r w:rsidR="002526EE">
        <w:t>élo dans</w:t>
      </w:r>
      <w:r w:rsidR="002526EE" w:rsidRPr="002526EE">
        <w:rPr>
          <w:rFonts w:eastAsiaTheme="minorHAnsi"/>
        </w:rPr>
        <w:t xml:space="preserve"> la politique cyclable du territoire</w:t>
      </w:r>
      <w:r>
        <w:rPr>
          <w:rFonts w:eastAsiaTheme="minorHAnsi"/>
        </w:rPr>
        <w:t>.</w:t>
      </w:r>
    </w:p>
    <w:p w14:paraId="2F53CD08" w14:textId="0DC233F8" w:rsidR="002526EE" w:rsidRPr="002526EE" w:rsidRDefault="002526EE" w:rsidP="002526EE"/>
    <w:p w14:paraId="28C3713F" w14:textId="77777777" w:rsidR="005359E2" w:rsidRDefault="005359E2">
      <w:pPr>
        <w:spacing w:before="0" w:after="0" w:line="240" w:lineRule="auto"/>
        <w:jc w:val="left"/>
        <w:rPr>
          <w:rFonts w:eastAsiaTheme="majorEastAsia"/>
          <w:b/>
          <w:bCs/>
          <w:color w:val="64B5E5"/>
          <w:sz w:val="26"/>
          <w:szCs w:val="26"/>
        </w:rPr>
      </w:pPr>
      <w:r>
        <w:br w:type="page"/>
      </w:r>
    </w:p>
    <w:p w14:paraId="6B554953" w14:textId="0DC063DB" w:rsidR="00A9148A" w:rsidRDefault="002526EE" w:rsidP="00A9148A">
      <w:pPr>
        <w:pStyle w:val="Titre2"/>
      </w:pPr>
      <w:r w:rsidRPr="00A9148A">
        <w:lastRenderedPageBreak/>
        <w:t>Services proposés</w:t>
      </w:r>
    </w:p>
    <w:p w14:paraId="7AD1F0A4" w14:textId="4C476E0A" w:rsidR="002526EE" w:rsidRDefault="002526EE" w:rsidP="00E20A2C">
      <w:pPr>
        <w:pStyle w:val="Titre3"/>
      </w:pPr>
      <w:r>
        <w:t>Description des services</w:t>
      </w:r>
      <w:r w:rsidR="004F4A75">
        <w:t xml:space="preserve"> et animations</w:t>
      </w:r>
      <w:r>
        <w:t xml:space="preserve"> proposés</w:t>
      </w:r>
      <w:r w:rsidR="005A0EBC">
        <w:t xml:space="preserve"> </w:t>
      </w:r>
    </w:p>
    <w:p w14:paraId="4BAC726C" w14:textId="3AD1D9E0" w:rsidR="002526EE" w:rsidRDefault="005A0EBC" w:rsidP="002526EE">
      <w:r>
        <w:t>Cette description pourra prendre la forme d</w:t>
      </w:r>
      <w:r w:rsidR="00A21B50">
        <w:t>u</w:t>
      </w:r>
      <w:r>
        <w:t xml:space="preserve"> tableau </w:t>
      </w:r>
      <w:r w:rsidR="00A21B50">
        <w:t>ci-</w:t>
      </w:r>
      <w:r w:rsidR="00022D62">
        <w:t>après</w:t>
      </w:r>
      <w:r w:rsidR="00A21B50">
        <w:t>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325"/>
        <w:gridCol w:w="1503"/>
        <w:gridCol w:w="2320"/>
        <w:gridCol w:w="2062"/>
      </w:tblGrid>
      <w:tr w:rsidR="004F4A75" w:rsidRPr="004F4A75" w14:paraId="14ABB948" w14:textId="77777777" w:rsidTr="00022D62">
        <w:trPr>
          <w:tblHeader/>
          <w:jc w:val="center"/>
        </w:trPr>
        <w:tc>
          <w:tcPr>
            <w:tcW w:w="1696" w:type="dxa"/>
            <w:tcBorders>
              <w:bottom w:val="nil"/>
            </w:tcBorders>
          </w:tcPr>
          <w:p w14:paraId="55E68F6A" w14:textId="6299AB77" w:rsidR="004F4A75" w:rsidRPr="00A21B50" w:rsidRDefault="004F4A75" w:rsidP="00022D62">
            <w:pPr>
              <w:keepNext/>
              <w:keepLines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r w:rsidRPr="00A21B50">
              <w:rPr>
                <w:b/>
                <w:bCs/>
                <w:i/>
                <w:iCs/>
                <w:sz w:val="18"/>
                <w:szCs w:val="18"/>
              </w:rPr>
              <w:t>Nom du service/ de l’animation</w:t>
            </w:r>
          </w:p>
        </w:tc>
        <w:tc>
          <w:tcPr>
            <w:tcW w:w="2325" w:type="dxa"/>
            <w:tcBorders>
              <w:bottom w:val="nil"/>
            </w:tcBorders>
          </w:tcPr>
          <w:p w14:paraId="0918B891" w14:textId="1E4EC92E" w:rsidR="004F4A75" w:rsidRPr="004F4A75" w:rsidRDefault="004F4A75" w:rsidP="00022D62">
            <w:pPr>
              <w:keepNext/>
              <w:keepLines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r w:rsidRPr="004F4A75">
              <w:rPr>
                <w:b/>
                <w:bCs/>
                <w:i/>
                <w:iCs/>
                <w:sz w:val="18"/>
                <w:szCs w:val="18"/>
              </w:rPr>
              <w:t>Description du service</w:t>
            </w:r>
          </w:p>
        </w:tc>
        <w:tc>
          <w:tcPr>
            <w:tcW w:w="1503" w:type="dxa"/>
            <w:tcBorders>
              <w:bottom w:val="nil"/>
            </w:tcBorders>
          </w:tcPr>
          <w:p w14:paraId="146D4B1A" w14:textId="0454C411" w:rsidR="004F4A75" w:rsidRPr="004F4A75" w:rsidRDefault="004F4A75" w:rsidP="00022D62">
            <w:pPr>
              <w:keepNext/>
              <w:keepLines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r w:rsidRPr="004F4A75">
              <w:rPr>
                <w:b/>
                <w:bCs/>
                <w:i/>
                <w:iCs/>
                <w:sz w:val="18"/>
                <w:szCs w:val="18"/>
              </w:rPr>
              <w:t>Fréquence</w:t>
            </w:r>
          </w:p>
        </w:tc>
        <w:tc>
          <w:tcPr>
            <w:tcW w:w="2320" w:type="dxa"/>
            <w:tcBorders>
              <w:bottom w:val="nil"/>
            </w:tcBorders>
          </w:tcPr>
          <w:p w14:paraId="3878D5B6" w14:textId="4A0AAE71" w:rsidR="004F4A75" w:rsidRPr="004F4A75" w:rsidRDefault="004F4A75" w:rsidP="00022D62">
            <w:pPr>
              <w:keepNext/>
              <w:keepLines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r w:rsidRPr="004F4A75">
              <w:rPr>
                <w:b/>
                <w:bCs/>
                <w:i/>
                <w:iCs/>
                <w:sz w:val="18"/>
                <w:szCs w:val="18"/>
              </w:rPr>
              <w:t>Public(s) cible(s)</w:t>
            </w:r>
          </w:p>
        </w:tc>
        <w:tc>
          <w:tcPr>
            <w:tcW w:w="2062" w:type="dxa"/>
            <w:tcBorders>
              <w:bottom w:val="nil"/>
            </w:tcBorders>
          </w:tcPr>
          <w:p w14:paraId="3FE6CF4E" w14:textId="69EFA37A" w:rsidR="004F4A75" w:rsidRPr="004F4A75" w:rsidRDefault="004F4A75" w:rsidP="00022D62">
            <w:pPr>
              <w:keepNext/>
              <w:keepLines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r w:rsidRPr="004F4A75">
              <w:rPr>
                <w:b/>
                <w:bCs/>
                <w:i/>
                <w:iCs/>
                <w:sz w:val="18"/>
                <w:szCs w:val="18"/>
              </w:rPr>
              <w:t>Conditions d’accès au service</w:t>
            </w:r>
          </w:p>
        </w:tc>
      </w:tr>
      <w:tr w:rsidR="004F4A75" w:rsidRPr="004F4A75" w14:paraId="6C178C87" w14:textId="77777777" w:rsidTr="00DD372C">
        <w:trPr>
          <w:trHeight w:val="1086"/>
          <w:jc w:val="center"/>
        </w:trPr>
        <w:tc>
          <w:tcPr>
            <w:tcW w:w="1696" w:type="dxa"/>
            <w:tcBorders>
              <w:top w:val="nil"/>
            </w:tcBorders>
          </w:tcPr>
          <w:p w14:paraId="1AEFBFBF" w14:textId="6BB8C99E" w:rsidR="004F4A75" w:rsidRPr="00A21B50" w:rsidRDefault="004F4A75" w:rsidP="00022D62">
            <w:pPr>
              <w:keepNext/>
              <w:keepLines/>
              <w:jc w:val="left"/>
              <w:rPr>
                <w:b/>
                <w:bCs/>
                <w:i/>
                <w:iCs/>
                <w:sz w:val="16"/>
                <w:szCs w:val="16"/>
              </w:rPr>
            </w:pPr>
            <w:r w:rsidRPr="00A21B50">
              <w:rPr>
                <w:b/>
                <w:bCs/>
                <w:i/>
                <w:iCs/>
                <w:sz w:val="16"/>
                <w:szCs w:val="16"/>
              </w:rPr>
              <w:t>Ex : prêt de vélo, point de retrait Véligo, vélo-école</w:t>
            </w:r>
          </w:p>
        </w:tc>
        <w:tc>
          <w:tcPr>
            <w:tcW w:w="2325" w:type="dxa"/>
            <w:tcBorders>
              <w:top w:val="nil"/>
            </w:tcBorders>
          </w:tcPr>
          <w:p w14:paraId="7A9BCBE3" w14:textId="4955419C" w:rsidR="004F4A75" w:rsidRPr="004F4A75" w:rsidRDefault="00A21B50" w:rsidP="00022D62">
            <w:pPr>
              <w:keepNext/>
              <w:keepLines/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Si nécessaire</w:t>
            </w:r>
          </w:p>
        </w:tc>
        <w:tc>
          <w:tcPr>
            <w:tcW w:w="1503" w:type="dxa"/>
            <w:tcBorders>
              <w:top w:val="nil"/>
            </w:tcBorders>
          </w:tcPr>
          <w:p w14:paraId="45E9CAEF" w14:textId="7C02549D" w:rsidR="004F4A75" w:rsidRPr="004F4A75" w:rsidRDefault="00DD372C" w:rsidP="00022D62">
            <w:pPr>
              <w:keepNext/>
              <w:keepLines/>
              <w:jc w:val="left"/>
              <w:rPr>
                <w:i/>
                <w:iCs/>
                <w:sz w:val="16"/>
                <w:szCs w:val="16"/>
              </w:rPr>
            </w:pPr>
            <w:r w:rsidRPr="004F4A75">
              <w:rPr>
                <w:i/>
                <w:iCs/>
                <w:sz w:val="16"/>
                <w:szCs w:val="16"/>
              </w:rPr>
              <w:t>Permanente</w:t>
            </w:r>
            <w:r w:rsidR="004F4A75" w:rsidRPr="004F4A75">
              <w:rPr>
                <w:i/>
                <w:iCs/>
                <w:sz w:val="16"/>
                <w:szCs w:val="16"/>
              </w:rPr>
              <w:t xml:space="preserve"> ou ponctuelle : préciser le nombre</w:t>
            </w:r>
            <w:r w:rsidR="004F4A75">
              <w:rPr>
                <w:i/>
                <w:iCs/>
                <w:sz w:val="16"/>
                <w:szCs w:val="16"/>
              </w:rPr>
              <w:t xml:space="preserve"> par semaine/mois/an</w:t>
            </w:r>
          </w:p>
        </w:tc>
        <w:tc>
          <w:tcPr>
            <w:tcW w:w="2320" w:type="dxa"/>
            <w:tcBorders>
              <w:top w:val="nil"/>
            </w:tcBorders>
          </w:tcPr>
          <w:p w14:paraId="63A49281" w14:textId="3E9A5507" w:rsidR="004F4A75" w:rsidRPr="004F4A75" w:rsidRDefault="00DD372C" w:rsidP="00022D62">
            <w:pPr>
              <w:keepNext/>
              <w:keepLines/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Tout</w:t>
            </w:r>
            <w:r w:rsidR="004F4A75" w:rsidRPr="004F4A75">
              <w:rPr>
                <w:i/>
                <w:iCs/>
                <w:sz w:val="16"/>
                <w:szCs w:val="16"/>
              </w:rPr>
              <w:t xml:space="preserve"> public ou public cycle, exemple : enfants, ados, touristes, cyclistes néophytes, </w:t>
            </w:r>
            <w:proofErr w:type="spellStart"/>
            <w:r w:rsidR="004F4A75" w:rsidRPr="004F4A75">
              <w:rPr>
                <w:i/>
                <w:iCs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2062" w:type="dxa"/>
            <w:tcBorders>
              <w:top w:val="nil"/>
            </w:tcBorders>
          </w:tcPr>
          <w:p w14:paraId="351B1C40" w14:textId="1667EF44" w:rsidR="004F4A75" w:rsidRPr="004F4A75" w:rsidRDefault="00DD372C" w:rsidP="00022D62">
            <w:pPr>
              <w:keepNext/>
              <w:keepLines/>
              <w:jc w:val="left"/>
              <w:rPr>
                <w:i/>
                <w:iCs/>
                <w:sz w:val="16"/>
                <w:szCs w:val="16"/>
              </w:rPr>
            </w:pPr>
            <w:r w:rsidRPr="004F4A75">
              <w:rPr>
                <w:i/>
                <w:iCs/>
                <w:sz w:val="16"/>
                <w:szCs w:val="16"/>
              </w:rPr>
              <w:t>Plage</w:t>
            </w:r>
            <w:r w:rsidR="004F4A75" w:rsidRPr="004F4A75">
              <w:rPr>
                <w:i/>
                <w:iCs/>
                <w:sz w:val="16"/>
                <w:szCs w:val="16"/>
              </w:rPr>
              <w:t xml:space="preserve"> horaire, tarification, </w:t>
            </w:r>
            <w:proofErr w:type="spellStart"/>
            <w:r w:rsidR="004F4A75" w:rsidRPr="004F4A75">
              <w:rPr>
                <w:i/>
                <w:iCs/>
                <w:sz w:val="16"/>
                <w:szCs w:val="16"/>
              </w:rPr>
              <w:t>etc</w:t>
            </w:r>
            <w:proofErr w:type="spellEnd"/>
          </w:p>
        </w:tc>
      </w:tr>
      <w:tr w:rsidR="00A21B50" w:rsidRPr="004F4A75" w14:paraId="6D5D68F2" w14:textId="77777777" w:rsidTr="004F4A75">
        <w:trPr>
          <w:jc w:val="center"/>
        </w:trPr>
        <w:tc>
          <w:tcPr>
            <w:tcW w:w="1696" w:type="dxa"/>
          </w:tcPr>
          <w:p w14:paraId="685D3EE5" w14:textId="759E3420" w:rsidR="00A21B50" w:rsidRPr="00A21B50" w:rsidRDefault="00A21B50" w:rsidP="00022D62">
            <w:pPr>
              <w:keepNext/>
              <w:keepLines/>
              <w:jc w:val="left"/>
              <w:rPr>
                <w:b/>
                <w:bCs/>
                <w:sz w:val="18"/>
                <w:szCs w:val="18"/>
              </w:rPr>
            </w:pPr>
            <w:r w:rsidRPr="00A21B50">
              <w:rPr>
                <w:b/>
                <w:bCs/>
                <w:sz w:val="18"/>
                <w:szCs w:val="18"/>
              </w:rPr>
              <w:t>Informations sur les services vélos IDFM</w:t>
            </w:r>
          </w:p>
        </w:tc>
        <w:tc>
          <w:tcPr>
            <w:tcW w:w="2325" w:type="dxa"/>
          </w:tcPr>
          <w:p w14:paraId="5C42CA5B" w14:textId="4B82BA11" w:rsidR="00A21B50" w:rsidRPr="004F4A75" w:rsidRDefault="00A21B50" w:rsidP="00022D62">
            <w:pPr>
              <w:keepNext/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Affichage et/ou mise à disposition de flyer et/ou personnel présent pour répondre aux questions </w:t>
            </w:r>
          </w:p>
        </w:tc>
        <w:tc>
          <w:tcPr>
            <w:tcW w:w="1503" w:type="dxa"/>
          </w:tcPr>
          <w:p w14:paraId="0959E5DF" w14:textId="3D09369E" w:rsidR="00A21B50" w:rsidRPr="00A21B50" w:rsidRDefault="00CD6FB9" w:rsidP="00022D62">
            <w:pPr>
              <w:keepNext/>
              <w:keepLines/>
              <w:jc w:val="left"/>
              <w:rPr>
                <w:sz w:val="18"/>
                <w:szCs w:val="18"/>
              </w:rPr>
            </w:pPr>
            <w:r w:rsidRPr="00A21B50">
              <w:rPr>
                <w:sz w:val="18"/>
                <w:szCs w:val="18"/>
              </w:rPr>
              <w:t>Permanent</w:t>
            </w:r>
          </w:p>
        </w:tc>
        <w:tc>
          <w:tcPr>
            <w:tcW w:w="2320" w:type="dxa"/>
          </w:tcPr>
          <w:p w14:paraId="58D44333" w14:textId="02E1C1B8" w:rsidR="00A21B50" w:rsidRPr="004F4A75" w:rsidRDefault="00A21B50" w:rsidP="00022D62">
            <w:pPr>
              <w:keepNext/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Tout public</w:t>
            </w:r>
          </w:p>
        </w:tc>
        <w:tc>
          <w:tcPr>
            <w:tcW w:w="2062" w:type="dxa"/>
          </w:tcPr>
          <w:p w14:paraId="5A42E49E" w14:textId="77777777" w:rsidR="00A21B50" w:rsidRDefault="00A21B50" w:rsidP="00022D62">
            <w:pPr>
              <w:keepNext/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 les horaires d’ouverture de la MDV</w:t>
            </w:r>
          </w:p>
          <w:p w14:paraId="6222D54A" w14:textId="6F996DE5" w:rsidR="00A21B50" w:rsidRDefault="00A21B50" w:rsidP="00022D62">
            <w:pPr>
              <w:keepNext/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Accès libre</w:t>
            </w:r>
          </w:p>
        </w:tc>
      </w:tr>
      <w:tr w:rsidR="00A21B50" w:rsidRPr="004F4A75" w14:paraId="66CF9C0E" w14:textId="77777777" w:rsidTr="004F4A75">
        <w:trPr>
          <w:jc w:val="center"/>
        </w:trPr>
        <w:tc>
          <w:tcPr>
            <w:tcW w:w="1696" w:type="dxa"/>
          </w:tcPr>
          <w:p w14:paraId="374A9E43" w14:textId="2B8EA689" w:rsidR="00A21B50" w:rsidRPr="00A21B50" w:rsidRDefault="00A21B50" w:rsidP="00022D62">
            <w:pPr>
              <w:keepNext/>
              <w:keepLines/>
              <w:jc w:val="left"/>
              <w:rPr>
                <w:b/>
                <w:bCs/>
                <w:sz w:val="18"/>
                <w:szCs w:val="18"/>
              </w:rPr>
            </w:pPr>
            <w:r w:rsidRPr="00A21B50">
              <w:rPr>
                <w:b/>
                <w:bCs/>
                <w:sz w:val="18"/>
                <w:szCs w:val="18"/>
              </w:rPr>
              <w:t>Point de retrait Véligo Location</w:t>
            </w:r>
          </w:p>
        </w:tc>
        <w:tc>
          <w:tcPr>
            <w:tcW w:w="2325" w:type="dxa"/>
          </w:tcPr>
          <w:p w14:paraId="44A64203" w14:textId="7478BB04" w:rsidR="00A21B50" w:rsidRPr="00A21B50" w:rsidRDefault="00A21B50" w:rsidP="00022D62">
            <w:pPr>
              <w:keepNext/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Pour vélo classique et/ou pour vélo cargo</w:t>
            </w:r>
          </w:p>
        </w:tc>
        <w:tc>
          <w:tcPr>
            <w:tcW w:w="1503" w:type="dxa"/>
          </w:tcPr>
          <w:p w14:paraId="393F51F2" w14:textId="64BB1B22" w:rsidR="00A21B50" w:rsidRPr="00A21B50" w:rsidRDefault="00CD6FB9" w:rsidP="00022D62">
            <w:pPr>
              <w:keepNext/>
              <w:keepLines/>
              <w:jc w:val="left"/>
              <w:rPr>
                <w:sz w:val="18"/>
                <w:szCs w:val="18"/>
              </w:rPr>
            </w:pPr>
            <w:r w:rsidRPr="00A21B50">
              <w:rPr>
                <w:sz w:val="18"/>
                <w:szCs w:val="18"/>
              </w:rPr>
              <w:t>Permanent</w:t>
            </w:r>
          </w:p>
        </w:tc>
        <w:tc>
          <w:tcPr>
            <w:tcW w:w="2320" w:type="dxa"/>
          </w:tcPr>
          <w:p w14:paraId="4D37771F" w14:textId="272F0C49" w:rsidR="00A21B50" w:rsidRPr="004F4A75" w:rsidRDefault="00A21B50" w:rsidP="00022D62">
            <w:pPr>
              <w:keepNext/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Abonnés Véligo devant récupérer leur vélo</w:t>
            </w:r>
          </w:p>
        </w:tc>
        <w:tc>
          <w:tcPr>
            <w:tcW w:w="2062" w:type="dxa"/>
          </w:tcPr>
          <w:p w14:paraId="63E1C1AB" w14:textId="6A0C8EA3" w:rsidR="00A21B50" w:rsidRPr="004F4A75" w:rsidRDefault="00A21B50" w:rsidP="00022D62">
            <w:pPr>
              <w:keepNext/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 rdv, aux horaires d’ouvertures de la MDV</w:t>
            </w:r>
          </w:p>
        </w:tc>
      </w:tr>
      <w:tr w:rsidR="00A21B50" w:rsidRPr="004F4A75" w14:paraId="7DBF87BB" w14:textId="77777777" w:rsidTr="004F4A75">
        <w:trPr>
          <w:jc w:val="center"/>
        </w:trPr>
        <w:tc>
          <w:tcPr>
            <w:tcW w:w="1696" w:type="dxa"/>
          </w:tcPr>
          <w:p w14:paraId="54C3EF9E" w14:textId="0A7A0CF6" w:rsidR="00A21B50" w:rsidRPr="00A21B50" w:rsidRDefault="00A21B50" w:rsidP="00022D62">
            <w:pPr>
              <w:keepNext/>
              <w:keepLines/>
              <w:jc w:val="left"/>
              <w:rPr>
                <w:b/>
                <w:bCs/>
                <w:sz w:val="18"/>
                <w:szCs w:val="18"/>
              </w:rPr>
            </w:pPr>
            <w:r w:rsidRPr="00A21B50">
              <w:rPr>
                <w:b/>
                <w:bCs/>
                <w:sz w:val="18"/>
                <w:szCs w:val="18"/>
              </w:rPr>
              <w:t>Accès à une pompe à vélo et à du petit outillage</w:t>
            </w:r>
          </w:p>
        </w:tc>
        <w:tc>
          <w:tcPr>
            <w:tcW w:w="2325" w:type="dxa"/>
          </w:tcPr>
          <w:p w14:paraId="7BCC731C" w14:textId="6A032D9F" w:rsidR="00A21B50" w:rsidRPr="004F4A75" w:rsidRDefault="00A21B50" w:rsidP="00022D62">
            <w:pPr>
              <w:keepNext/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3" w:type="dxa"/>
          </w:tcPr>
          <w:p w14:paraId="6D68FCE5" w14:textId="7E446DF4" w:rsidR="00A21B50" w:rsidRPr="004F4A75" w:rsidRDefault="00CD6FB9" w:rsidP="00022D62">
            <w:pPr>
              <w:keepNext/>
              <w:keepLines/>
              <w:jc w:val="left"/>
              <w:rPr>
                <w:b/>
                <w:bCs/>
                <w:i/>
                <w:iCs/>
                <w:sz w:val="14"/>
                <w:szCs w:val="14"/>
              </w:rPr>
            </w:pPr>
            <w:r w:rsidRPr="00A21B50">
              <w:rPr>
                <w:sz w:val="18"/>
                <w:szCs w:val="18"/>
              </w:rPr>
              <w:t>Permanent</w:t>
            </w:r>
          </w:p>
        </w:tc>
        <w:tc>
          <w:tcPr>
            <w:tcW w:w="2320" w:type="dxa"/>
          </w:tcPr>
          <w:p w14:paraId="6FBAC39E" w14:textId="77777777" w:rsidR="00A21B50" w:rsidRPr="004F4A75" w:rsidRDefault="00A21B50" w:rsidP="00022D62">
            <w:pPr>
              <w:keepNext/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062" w:type="dxa"/>
          </w:tcPr>
          <w:p w14:paraId="466A0AC6" w14:textId="77777777" w:rsidR="00A21B50" w:rsidRDefault="00A21B50" w:rsidP="00022D62">
            <w:pPr>
              <w:keepNext/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 les horaires d’ouverture de la MDV</w:t>
            </w:r>
          </w:p>
          <w:p w14:paraId="6AEF69ED" w14:textId="01385AE1" w:rsidR="00A21B50" w:rsidRPr="004F4A75" w:rsidRDefault="00A21B50" w:rsidP="00022D62">
            <w:pPr>
              <w:keepNext/>
              <w:keepLines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Accès libre</w:t>
            </w:r>
          </w:p>
        </w:tc>
      </w:tr>
      <w:tr w:rsidR="00A21B50" w:rsidRPr="004F4A75" w14:paraId="6E5FD29B" w14:textId="77777777" w:rsidTr="004F4A75">
        <w:trPr>
          <w:jc w:val="center"/>
        </w:trPr>
        <w:tc>
          <w:tcPr>
            <w:tcW w:w="1696" w:type="dxa"/>
          </w:tcPr>
          <w:p w14:paraId="7E160AB7" w14:textId="6D65DC34" w:rsidR="00A21B50" w:rsidRPr="00A21B50" w:rsidRDefault="00F91D2A" w:rsidP="00022D62">
            <w:pPr>
              <w:keepNext/>
              <w:keepLines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2325" w:type="dxa"/>
          </w:tcPr>
          <w:p w14:paraId="2EA60851" w14:textId="77777777" w:rsidR="00A21B50" w:rsidRDefault="00A21B50" w:rsidP="00022D62">
            <w:pPr>
              <w:keepNext/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503" w:type="dxa"/>
          </w:tcPr>
          <w:p w14:paraId="3299CC64" w14:textId="77777777" w:rsidR="00A21B50" w:rsidRPr="004F4A75" w:rsidRDefault="00A21B50" w:rsidP="00022D62">
            <w:pPr>
              <w:keepNext/>
              <w:keepLines/>
              <w:jc w:val="left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320" w:type="dxa"/>
          </w:tcPr>
          <w:p w14:paraId="5142DE4F" w14:textId="77777777" w:rsidR="00A21B50" w:rsidRPr="004F4A75" w:rsidRDefault="00A21B50" w:rsidP="00022D62">
            <w:pPr>
              <w:keepNext/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062" w:type="dxa"/>
          </w:tcPr>
          <w:p w14:paraId="0D576F91" w14:textId="77777777" w:rsidR="00022D62" w:rsidRDefault="00022D62" w:rsidP="00022D62">
            <w:pPr>
              <w:keepNext/>
              <w:keepLines/>
              <w:jc w:val="left"/>
              <w:rPr>
                <w:sz w:val="18"/>
                <w:szCs w:val="18"/>
              </w:rPr>
            </w:pPr>
          </w:p>
        </w:tc>
      </w:tr>
    </w:tbl>
    <w:p w14:paraId="3241EE01" w14:textId="77777777" w:rsidR="000A51CA" w:rsidRDefault="000A51CA" w:rsidP="000A51CA"/>
    <w:p w14:paraId="1D82A013" w14:textId="1BDE17C0" w:rsidR="002526EE" w:rsidRDefault="002526EE" w:rsidP="002526EE">
      <w:pPr>
        <w:pStyle w:val="Titre3"/>
      </w:pPr>
      <w:r>
        <w:t>M</w:t>
      </w:r>
      <w:r w:rsidRPr="002526EE">
        <w:t>oyens humains associés</w:t>
      </w:r>
    </w:p>
    <w:p w14:paraId="2EB1896C" w14:textId="47AEE4B8" w:rsidR="00A9148A" w:rsidRDefault="005359E2" w:rsidP="00DD372C">
      <w:r>
        <w:t>Le dossier précisera le nombre de personnes et/ou ETP</w:t>
      </w:r>
      <w:r w:rsidDel="005359E2">
        <w:t xml:space="preserve"> </w:t>
      </w:r>
      <w:r>
        <w:t xml:space="preserve">de la Maison du Vélo et </w:t>
      </w:r>
      <w:r w:rsidR="00DD372C">
        <w:t xml:space="preserve">si personnel </w:t>
      </w:r>
      <w:r>
        <w:t xml:space="preserve">est </w:t>
      </w:r>
      <w:r w:rsidR="00DD372C">
        <w:t xml:space="preserve">bénévole ou salarié. </w:t>
      </w:r>
    </w:p>
    <w:p w14:paraId="0175794E" w14:textId="3AEDFE94" w:rsidR="00DD372C" w:rsidRDefault="00DD372C" w:rsidP="00DD372C">
      <w:r>
        <w:t xml:space="preserve">Si certaines activités </w:t>
      </w:r>
      <w:r w:rsidR="00022D62">
        <w:t xml:space="preserve">proposées </w:t>
      </w:r>
      <w:r>
        <w:t>sont prépondérantes en termes de charge, le préciser.</w:t>
      </w:r>
    </w:p>
    <w:p w14:paraId="19686FE7" w14:textId="77777777" w:rsidR="000A51CA" w:rsidRPr="00DD372C" w:rsidRDefault="000A51CA" w:rsidP="00DD372C"/>
    <w:p w14:paraId="6CEC0694" w14:textId="23DD2C1B" w:rsidR="00DD372C" w:rsidRDefault="00DD372C" w:rsidP="002526EE">
      <w:pPr>
        <w:pStyle w:val="Titre3"/>
      </w:pPr>
      <w:r>
        <w:t xml:space="preserve">Horaires d’ouverture </w:t>
      </w:r>
    </w:p>
    <w:p w14:paraId="233F9C5A" w14:textId="32DC57F8" w:rsidR="000A51CA" w:rsidRDefault="000A51CA" w:rsidP="00DD372C">
      <w:r>
        <w:t>Le dossier de demande de subvention précisera :</w:t>
      </w:r>
    </w:p>
    <w:p w14:paraId="1C170B42" w14:textId="680948ED" w:rsidR="005F178F" w:rsidRDefault="005F178F" w:rsidP="000A51CA">
      <w:pPr>
        <w:pStyle w:val="Paragraphedeliste"/>
        <w:numPr>
          <w:ilvl w:val="0"/>
          <w:numId w:val="14"/>
        </w:numPr>
      </w:pPr>
      <w:r>
        <w:t xml:space="preserve">Pour les Maisons du </w:t>
      </w:r>
      <w:r w:rsidR="00EB6D33">
        <w:t>V</w:t>
      </w:r>
      <w:r>
        <w:t>élo fixes</w:t>
      </w:r>
      <w:r w:rsidR="000A51CA">
        <w:t> : les</w:t>
      </w:r>
      <w:r>
        <w:t xml:space="preserve"> horaires d’ouverture de l’équipement.</w:t>
      </w:r>
    </w:p>
    <w:p w14:paraId="3743AABB" w14:textId="2F08A238" w:rsidR="002526EE" w:rsidRDefault="002526EE" w:rsidP="000A51CA">
      <w:pPr>
        <w:pStyle w:val="Paragraphedeliste"/>
        <w:numPr>
          <w:ilvl w:val="0"/>
          <w:numId w:val="14"/>
        </w:numPr>
      </w:pPr>
      <w:r w:rsidRPr="002526EE">
        <w:t xml:space="preserve">Pour les Maisons du </w:t>
      </w:r>
      <w:r w:rsidR="00EB6D33">
        <w:t>V</w:t>
      </w:r>
      <w:r w:rsidRPr="002526EE">
        <w:t>élo mobile</w:t>
      </w:r>
      <w:r w:rsidR="005F178F">
        <w:t>s</w:t>
      </w:r>
      <w:r w:rsidR="000A51CA">
        <w:t> : la</w:t>
      </w:r>
      <w:r w:rsidRPr="002526EE">
        <w:t xml:space="preserve"> présentation des tournées prévues et territoires couverts</w:t>
      </w:r>
      <w:r w:rsidR="005F178F">
        <w:t>, ainsi que la fréquence de passage.</w:t>
      </w:r>
    </w:p>
    <w:p w14:paraId="6B6EB280" w14:textId="77777777" w:rsidR="005359E2" w:rsidRDefault="005359E2">
      <w:pPr>
        <w:spacing w:before="0" w:after="0" w:line="240" w:lineRule="auto"/>
        <w:jc w:val="left"/>
        <w:rPr>
          <w:rFonts w:eastAsiaTheme="majorEastAsia"/>
          <w:b/>
          <w:bCs/>
          <w:color w:val="64B5E5"/>
          <w:sz w:val="26"/>
          <w:szCs w:val="26"/>
        </w:rPr>
      </w:pPr>
      <w:r>
        <w:br w:type="page"/>
      </w:r>
    </w:p>
    <w:p w14:paraId="378C6871" w14:textId="7CABF1F8" w:rsidR="002526EE" w:rsidRDefault="002526EE" w:rsidP="002526EE">
      <w:pPr>
        <w:pStyle w:val="Titre2"/>
      </w:pPr>
      <w:r>
        <w:lastRenderedPageBreak/>
        <w:t>P</w:t>
      </w:r>
      <w:r w:rsidRPr="002526EE">
        <w:t xml:space="preserve">lan </w:t>
      </w:r>
      <w:r w:rsidR="00DD372C">
        <w:t>marketing</w:t>
      </w:r>
      <w:r w:rsidRPr="002526EE">
        <w:t xml:space="preserve"> retenu par le demandeur pour assurer la montée en notoriété de </w:t>
      </w:r>
      <w:r>
        <w:t>l’</w:t>
      </w:r>
      <w:r w:rsidRPr="002526EE">
        <w:t>équipement</w:t>
      </w:r>
      <w:r w:rsidR="00DD372C">
        <w:t xml:space="preserve"> </w:t>
      </w:r>
    </w:p>
    <w:p w14:paraId="0723316E" w14:textId="16EDBDC3" w:rsidR="00DD372C" w:rsidRDefault="008229B6" w:rsidP="00DD372C">
      <w:r>
        <w:t>Le dossier précisera un plan marketing lequel</w:t>
      </w:r>
      <w:r w:rsidR="00DD372C">
        <w:t xml:space="preserve"> pourra prendre la forme d’un tableau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94"/>
        <w:gridCol w:w="1640"/>
        <w:gridCol w:w="1344"/>
        <w:gridCol w:w="1461"/>
        <w:gridCol w:w="1383"/>
        <w:gridCol w:w="1306"/>
        <w:gridCol w:w="1278"/>
      </w:tblGrid>
      <w:tr w:rsidR="00C453A3" w14:paraId="55F82DA5" w14:textId="77777777" w:rsidTr="00022D62">
        <w:trPr>
          <w:tblHeader/>
        </w:trPr>
        <w:tc>
          <w:tcPr>
            <w:tcW w:w="1526" w:type="dxa"/>
          </w:tcPr>
          <w:p w14:paraId="3AFD64A8" w14:textId="66DC7094" w:rsidR="00DD372C" w:rsidRPr="00C453A3" w:rsidRDefault="00DD372C" w:rsidP="00022D62">
            <w:pPr>
              <w:keepNext/>
              <w:keepLines/>
              <w:rPr>
                <w:b/>
                <w:bCs/>
                <w:sz w:val="20"/>
                <w:szCs w:val="20"/>
              </w:rPr>
            </w:pPr>
            <w:r w:rsidRPr="00C453A3">
              <w:rPr>
                <w:b/>
                <w:bCs/>
                <w:sz w:val="20"/>
                <w:szCs w:val="20"/>
              </w:rPr>
              <w:t>Objectif stratégique</w:t>
            </w:r>
          </w:p>
        </w:tc>
        <w:tc>
          <w:tcPr>
            <w:tcW w:w="1696" w:type="dxa"/>
          </w:tcPr>
          <w:p w14:paraId="260B655D" w14:textId="1D0F90E7" w:rsidR="00DD372C" w:rsidRPr="00C453A3" w:rsidRDefault="00DD372C" w:rsidP="00022D62">
            <w:pPr>
              <w:keepNext/>
              <w:keepLines/>
              <w:rPr>
                <w:b/>
                <w:bCs/>
                <w:sz w:val="20"/>
                <w:szCs w:val="20"/>
              </w:rPr>
            </w:pPr>
            <w:r w:rsidRPr="00C453A3">
              <w:rPr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1371" w:type="dxa"/>
          </w:tcPr>
          <w:p w14:paraId="1E3C5C95" w14:textId="26E46D5B" w:rsidR="00DD372C" w:rsidRPr="00C453A3" w:rsidRDefault="00DD372C" w:rsidP="00022D62">
            <w:pPr>
              <w:keepNext/>
              <w:keepLines/>
              <w:rPr>
                <w:b/>
                <w:bCs/>
                <w:sz w:val="20"/>
                <w:szCs w:val="20"/>
              </w:rPr>
            </w:pPr>
            <w:r w:rsidRPr="00C453A3">
              <w:rPr>
                <w:b/>
                <w:bCs/>
                <w:sz w:val="20"/>
                <w:szCs w:val="20"/>
              </w:rPr>
              <w:t>Public cible</w:t>
            </w:r>
          </w:p>
        </w:tc>
        <w:tc>
          <w:tcPr>
            <w:tcW w:w="1328" w:type="dxa"/>
          </w:tcPr>
          <w:p w14:paraId="51BBCA71" w14:textId="77777777" w:rsidR="00DD372C" w:rsidRPr="00C453A3" w:rsidRDefault="00DD372C" w:rsidP="00022D62">
            <w:pPr>
              <w:keepNext/>
              <w:keepLines/>
              <w:rPr>
                <w:b/>
                <w:bCs/>
                <w:sz w:val="20"/>
                <w:szCs w:val="20"/>
              </w:rPr>
            </w:pPr>
            <w:r w:rsidRPr="00C453A3">
              <w:rPr>
                <w:b/>
                <w:bCs/>
                <w:sz w:val="20"/>
                <w:szCs w:val="20"/>
              </w:rPr>
              <w:t>Responsable</w:t>
            </w:r>
          </w:p>
          <w:p w14:paraId="0CB871A9" w14:textId="681231DB" w:rsidR="00DD372C" w:rsidRPr="00C453A3" w:rsidRDefault="00DD372C" w:rsidP="00022D62">
            <w:pPr>
              <w:keepNext/>
              <w:keepLines/>
              <w:rPr>
                <w:b/>
                <w:bCs/>
                <w:sz w:val="20"/>
                <w:szCs w:val="20"/>
              </w:rPr>
            </w:pPr>
            <w:r w:rsidRPr="00C453A3">
              <w:rPr>
                <w:b/>
                <w:bCs/>
                <w:sz w:val="20"/>
                <w:szCs w:val="20"/>
              </w:rPr>
              <w:t>A</w:t>
            </w:r>
            <w:r w:rsidR="00C453A3" w:rsidRPr="00C453A3">
              <w:rPr>
                <w:b/>
                <w:bCs/>
                <w:sz w:val="20"/>
                <w:szCs w:val="20"/>
              </w:rPr>
              <w:t>utres a</w:t>
            </w:r>
            <w:r w:rsidRPr="00C453A3">
              <w:rPr>
                <w:b/>
                <w:bCs/>
                <w:sz w:val="20"/>
                <w:szCs w:val="20"/>
              </w:rPr>
              <w:t>cteurs mobilisés</w:t>
            </w:r>
          </w:p>
        </w:tc>
        <w:tc>
          <w:tcPr>
            <w:tcW w:w="1328" w:type="dxa"/>
          </w:tcPr>
          <w:p w14:paraId="1AED1658" w14:textId="306F5048" w:rsidR="00DD372C" w:rsidRPr="00C453A3" w:rsidRDefault="00DD372C" w:rsidP="00022D62">
            <w:pPr>
              <w:keepNext/>
              <w:keepLines/>
              <w:rPr>
                <w:b/>
                <w:bCs/>
                <w:sz w:val="20"/>
                <w:szCs w:val="20"/>
              </w:rPr>
            </w:pPr>
            <w:r w:rsidRPr="00C453A3">
              <w:rPr>
                <w:b/>
                <w:bCs/>
                <w:sz w:val="20"/>
                <w:szCs w:val="20"/>
              </w:rPr>
              <w:t>Critères d’évaluation</w:t>
            </w:r>
          </w:p>
        </w:tc>
        <w:tc>
          <w:tcPr>
            <w:tcW w:w="1328" w:type="dxa"/>
          </w:tcPr>
          <w:p w14:paraId="147EFF6B" w14:textId="2078BEF6" w:rsidR="00DD372C" w:rsidRPr="00C453A3" w:rsidRDefault="00DD372C" w:rsidP="00022D62">
            <w:pPr>
              <w:keepNext/>
              <w:keepLines/>
              <w:rPr>
                <w:b/>
                <w:bCs/>
                <w:sz w:val="20"/>
                <w:szCs w:val="20"/>
              </w:rPr>
            </w:pPr>
            <w:r w:rsidRPr="00C453A3">
              <w:rPr>
                <w:b/>
                <w:bCs/>
                <w:sz w:val="20"/>
                <w:szCs w:val="20"/>
              </w:rPr>
              <w:t>Planning, fréquence</w:t>
            </w:r>
          </w:p>
        </w:tc>
        <w:tc>
          <w:tcPr>
            <w:tcW w:w="1329" w:type="dxa"/>
          </w:tcPr>
          <w:p w14:paraId="6719705A" w14:textId="730FE0F4" w:rsidR="00DD372C" w:rsidRPr="00C453A3" w:rsidRDefault="00C453A3" w:rsidP="00022D62">
            <w:pPr>
              <w:keepNext/>
              <w:keepLines/>
              <w:rPr>
                <w:b/>
                <w:bCs/>
                <w:sz w:val="20"/>
                <w:szCs w:val="20"/>
              </w:rPr>
            </w:pPr>
            <w:r w:rsidRPr="00C453A3">
              <w:rPr>
                <w:b/>
                <w:bCs/>
                <w:sz w:val="20"/>
                <w:szCs w:val="20"/>
              </w:rPr>
              <w:t>Budget</w:t>
            </w:r>
          </w:p>
        </w:tc>
      </w:tr>
      <w:tr w:rsidR="00C453A3" w14:paraId="4E9AEAEC" w14:textId="77777777" w:rsidTr="00DD372C">
        <w:tc>
          <w:tcPr>
            <w:tcW w:w="1526" w:type="dxa"/>
          </w:tcPr>
          <w:p w14:paraId="23DFCCD0" w14:textId="71F9C8A8" w:rsidR="00DD372C" w:rsidRPr="00DD372C" w:rsidRDefault="00DD372C" w:rsidP="00022D62">
            <w:pPr>
              <w:keepNext/>
              <w:keepLines/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Ex : </w:t>
            </w:r>
            <w:r w:rsidRPr="00DD372C">
              <w:rPr>
                <w:i/>
                <w:iCs/>
                <w:sz w:val="16"/>
                <w:szCs w:val="16"/>
              </w:rPr>
              <w:t>Faire connaitre l’équipement</w:t>
            </w:r>
            <w:r w:rsidR="00C453A3">
              <w:rPr>
                <w:i/>
                <w:iCs/>
                <w:sz w:val="16"/>
                <w:szCs w:val="16"/>
              </w:rPr>
              <w:t>, attirer des usagers pour un service donné, développer la culture vélo d’un public cible,</w:t>
            </w:r>
          </w:p>
          <w:p w14:paraId="2CFC03EF" w14:textId="19F7BB86" w:rsidR="00DD372C" w:rsidRPr="00DD372C" w:rsidRDefault="00DD372C" w:rsidP="00022D62">
            <w:pPr>
              <w:keepNext/>
              <w:keepLines/>
              <w:jc w:val="lef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6" w:type="dxa"/>
          </w:tcPr>
          <w:p w14:paraId="4C89D809" w14:textId="77777777" w:rsidR="00DD372C" w:rsidRDefault="00DD372C" w:rsidP="00022D62">
            <w:pPr>
              <w:keepNext/>
              <w:keepLines/>
              <w:jc w:val="left"/>
              <w:rPr>
                <w:i/>
                <w:iCs/>
                <w:sz w:val="16"/>
                <w:szCs w:val="16"/>
              </w:rPr>
            </w:pPr>
            <w:r w:rsidRPr="00DD372C">
              <w:rPr>
                <w:i/>
                <w:iCs/>
                <w:sz w:val="16"/>
                <w:szCs w:val="16"/>
              </w:rPr>
              <w:t xml:space="preserve">Ex : communication sur les réseaux sociaux, article dans revue locale, </w:t>
            </w:r>
            <w:r w:rsidR="00C453A3">
              <w:rPr>
                <w:i/>
                <w:iCs/>
                <w:sz w:val="16"/>
                <w:szCs w:val="16"/>
              </w:rPr>
              <w:t xml:space="preserve">participation à un </w:t>
            </w:r>
            <w:r w:rsidRPr="00DD372C">
              <w:rPr>
                <w:i/>
                <w:iCs/>
                <w:sz w:val="16"/>
                <w:szCs w:val="16"/>
              </w:rPr>
              <w:t xml:space="preserve">évènement festif, intervention dans une entreprise, </w:t>
            </w:r>
            <w:r w:rsidR="00C453A3">
              <w:rPr>
                <w:i/>
                <w:iCs/>
                <w:sz w:val="16"/>
                <w:szCs w:val="16"/>
              </w:rPr>
              <w:t xml:space="preserve">projection d’un film sur le voyage à vélo, </w:t>
            </w:r>
            <w:r w:rsidRPr="00DD372C">
              <w:rPr>
                <w:i/>
                <w:iCs/>
                <w:sz w:val="16"/>
                <w:szCs w:val="16"/>
              </w:rPr>
              <w:t>etc.</w:t>
            </w:r>
          </w:p>
          <w:p w14:paraId="127500B4" w14:textId="77777777" w:rsidR="00C453A3" w:rsidRDefault="00C453A3" w:rsidP="00022D62">
            <w:pPr>
              <w:keepNext/>
              <w:keepLines/>
              <w:jc w:val="left"/>
              <w:rPr>
                <w:i/>
                <w:iCs/>
                <w:sz w:val="16"/>
                <w:szCs w:val="16"/>
              </w:rPr>
            </w:pPr>
          </w:p>
          <w:p w14:paraId="5B2FBE5D" w14:textId="21C65C00" w:rsidR="00C453A3" w:rsidRPr="00DD372C" w:rsidRDefault="00C453A3" w:rsidP="00022D62">
            <w:pPr>
              <w:keepNext/>
              <w:keepLines/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Les moyens/ canaux pourront être précisés si connus : </w:t>
            </w:r>
            <w:r w:rsidR="00143752">
              <w:rPr>
                <w:i/>
                <w:iCs/>
                <w:sz w:val="16"/>
                <w:szCs w:val="16"/>
              </w:rPr>
              <w:t>évènementiel</w:t>
            </w:r>
            <w:r>
              <w:rPr>
                <w:i/>
                <w:iCs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sz w:val="16"/>
                <w:szCs w:val="16"/>
              </w:rPr>
              <w:t>street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marketing, </w:t>
            </w:r>
            <w:proofErr w:type="spellStart"/>
            <w:r>
              <w:rPr>
                <w:i/>
                <w:iCs/>
                <w:sz w:val="16"/>
                <w:szCs w:val="16"/>
              </w:rPr>
              <w:t>print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, digital ou mobile, </w:t>
            </w:r>
            <w:r w:rsidR="00C0549E">
              <w:rPr>
                <w:i/>
                <w:iCs/>
                <w:sz w:val="16"/>
                <w:szCs w:val="16"/>
              </w:rPr>
              <w:t>social media, etc.</w:t>
            </w:r>
          </w:p>
        </w:tc>
        <w:tc>
          <w:tcPr>
            <w:tcW w:w="1371" w:type="dxa"/>
          </w:tcPr>
          <w:p w14:paraId="51A6EE1F" w14:textId="713EA868" w:rsidR="00DD372C" w:rsidRPr="00DD372C" w:rsidRDefault="00C453A3" w:rsidP="00022D62">
            <w:pPr>
              <w:keepNext/>
              <w:keepLines/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Ex : habitants, touristes, enfants/ados, usagers des transports en commun, cyclistes du quotidien</w:t>
            </w:r>
          </w:p>
        </w:tc>
        <w:tc>
          <w:tcPr>
            <w:tcW w:w="1328" w:type="dxa"/>
          </w:tcPr>
          <w:p w14:paraId="1F2843DE" w14:textId="4A2DC1B0" w:rsidR="00DD372C" w:rsidRDefault="00C453A3" w:rsidP="00022D62">
            <w:pPr>
              <w:keepNext/>
              <w:keepLines/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L’action est-elle portée par la Maison du </w:t>
            </w:r>
            <w:r w:rsidR="00EB6D33">
              <w:rPr>
                <w:i/>
                <w:iCs/>
                <w:sz w:val="16"/>
                <w:szCs w:val="16"/>
              </w:rPr>
              <w:t>V</w:t>
            </w:r>
            <w:r>
              <w:rPr>
                <w:i/>
                <w:iCs/>
                <w:sz w:val="16"/>
                <w:szCs w:val="16"/>
              </w:rPr>
              <w:t xml:space="preserve">élo, ou la Maison du </w:t>
            </w:r>
            <w:r w:rsidR="00EB6D33">
              <w:rPr>
                <w:i/>
                <w:iCs/>
                <w:sz w:val="16"/>
                <w:szCs w:val="16"/>
              </w:rPr>
              <w:t>V</w:t>
            </w:r>
            <w:r>
              <w:rPr>
                <w:i/>
                <w:iCs/>
                <w:sz w:val="16"/>
                <w:szCs w:val="16"/>
              </w:rPr>
              <w:t xml:space="preserve">élo est-elle partenaire ? </w:t>
            </w:r>
          </w:p>
          <w:p w14:paraId="0C09EA2A" w14:textId="0C7D5858" w:rsidR="00C453A3" w:rsidRPr="00DD372C" w:rsidRDefault="00C453A3" w:rsidP="00022D62">
            <w:pPr>
              <w:keepNext/>
              <w:keepLines/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Quels autres acteurs sont mobilisés pour mener cette action ?</w:t>
            </w:r>
          </w:p>
        </w:tc>
        <w:tc>
          <w:tcPr>
            <w:tcW w:w="1328" w:type="dxa"/>
          </w:tcPr>
          <w:p w14:paraId="59257EC5" w14:textId="427E0952" w:rsidR="00DD372C" w:rsidRDefault="00C453A3" w:rsidP="00022D62">
            <w:pPr>
              <w:keepNext/>
              <w:keepLines/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Indicateurs permettant de mesurer l’impact d’une action, exemples :  </w:t>
            </w:r>
          </w:p>
          <w:p w14:paraId="1FC20FBC" w14:textId="13C02232" w:rsidR="00C453A3" w:rsidRDefault="00C453A3" w:rsidP="00022D62">
            <w:pPr>
              <w:keepNext/>
              <w:keepLines/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- Quantitatifs : </w:t>
            </w:r>
            <w:r w:rsidRPr="00C453A3">
              <w:rPr>
                <w:i/>
                <w:iCs/>
                <w:sz w:val="16"/>
                <w:szCs w:val="16"/>
              </w:rPr>
              <w:t>Nombre de nouveaux adhérents, évolution du nombre d’inscrits à une activité,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="0015668E">
              <w:rPr>
                <w:i/>
                <w:iCs/>
                <w:sz w:val="16"/>
                <w:szCs w:val="16"/>
              </w:rPr>
              <w:t xml:space="preserve">taux de conversion </w:t>
            </w:r>
            <w:proofErr w:type="gramStart"/>
            <w:r w:rsidR="0015668E">
              <w:rPr>
                <w:i/>
                <w:iCs/>
                <w:sz w:val="16"/>
                <w:szCs w:val="16"/>
              </w:rPr>
              <w:t>suite à</w:t>
            </w:r>
            <w:proofErr w:type="gramEnd"/>
            <w:r w:rsidR="0015668E">
              <w:rPr>
                <w:i/>
                <w:iCs/>
                <w:sz w:val="16"/>
                <w:szCs w:val="16"/>
              </w:rPr>
              <w:t xml:space="preserve"> l’envoi d’un mail, </w:t>
            </w:r>
            <w:proofErr w:type="spellStart"/>
            <w:r>
              <w:rPr>
                <w:i/>
                <w:iCs/>
                <w:sz w:val="16"/>
                <w:szCs w:val="16"/>
              </w:rPr>
              <w:t>etc</w:t>
            </w:r>
            <w:proofErr w:type="spellEnd"/>
            <w:r w:rsidRPr="00C453A3">
              <w:rPr>
                <w:i/>
                <w:iCs/>
                <w:sz w:val="16"/>
                <w:szCs w:val="16"/>
              </w:rPr>
              <w:t xml:space="preserve"> </w:t>
            </w:r>
          </w:p>
          <w:p w14:paraId="73690AFF" w14:textId="5041EBB4" w:rsidR="00C453A3" w:rsidRPr="00C453A3" w:rsidRDefault="00C453A3" w:rsidP="00022D62">
            <w:pPr>
              <w:keepNext/>
              <w:keepLines/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- Qualitatifs : questionnaires de satisfaction à l’issue d’une animation, </w:t>
            </w:r>
            <w:r w:rsidR="0015668E">
              <w:rPr>
                <w:i/>
                <w:iCs/>
                <w:sz w:val="16"/>
                <w:szCs w:val="16"/>
              </w:rPr>
              <w:t>etc.</w:t>
            </w:r>
          </w:p>
        </w:tc>
        <w:tc>
          <w:tcPr>
            <w:tcW w:w="1328" w:type="dxa"/>
          </w:tcPr>
          <w:p w14:paraId="0956FBF2" w14:textId="77777777" w:rsidR="0015668E" w:rsidRDefault="00C453A3" w:rsidP="00022D62">
            <w:pPr>
              <w:keepNext/>
              <w:keepLines/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Récurrence de l’action, </w:t>
            </w:r>
          </w:p>
          <w:p w14:paraId="1FD7CC41" w14:textId="2B320A12" w:rsidR="00DD372C" w:rsidRPr="00DD372C" w:rsidRDefault="0015668E" w:rsidP="00022D62">
            <w:pPr>
              <w:keepNext/>
              <w:keepLines/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Période visée voire </w:t>
            </w:r>
            <w:r w:rsidR="00C453A3">
              <w:rPr>
                <w:i/>
                <w:iCs/>
                <w:sz w:val="16"/>
                <w:szCs w:val="16"/>
              </w:rPr>
              <w:t>date pressentie</w:t>
            </w:r>
            <w:r>
              <w:rPr>
                <w:i/>
                <w:iCs/>
                <w:sz w:val="16"/>
                <w:szCs w:val="16"/>
              </w:rPr>
              <w:t>, par exemple</w:t>
            </w:r>
            <w:r w:rsidR="00C453A3">
              <w:rPr>
                <w:i/>
                <w:iCs/>
                <w:sz w:val="16"/>
                <w:szCs w:val="16"/>
              </w:rPr>
              <w:t xml:space="preserve"> si l’action s’inscrit dans </w:t>
            </w:r>
            <w:r>
              <w:rPr>
                <w:i/>
                <w:iCs/>
                <w:sz w:val="16"/>
                <w:szCs w:val="16"/>
              </w:rPr>
              <w:t>l</w:t>
            </w:r>
            <w:r w:rsidR="00C453A3">
              <w:rPr>
                <w:i/>
                <w:iCs/>
                <w:sz w:val="16"/>
                <w:szCs w:val="16"/>
              </w:rPr>
              <w:t xml:space="preserve">e cadre d’un événement </w:t>
            </w:r>
            <w:r>
              <w:rPr>
                <w:i/>
                <w:iCs/>
                <w:sz w:val="16"/>
                <w:szCs w:val="16"/>
              </w:rPr>
              <w:t>plus large.</w:t>
            </w:r>
          </w:p>
        </w:tc>
        <w:tc>
          <w:tcPr>
            <w:tcW w:w="1329" w:type="dxa"/>
          </w:tcPr>
          <w:p w14:paraId="34C39794" w14:textId="2F2707C5" w:rsidR="00DD372C" w:rsidRPr="00DD372C" w:rsidRDefault="00C453A3" w:rsidP="00022D62">
            <w:pPr>
              <w:keepNext/>
              <w:keepLines/>
              <w:jc w:val="lef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Estimation du budget</w:t>
            </w:r>
          </w:p>
        </w:tc>
      </w:tr>
      <w:tr w:rsidR="00C453A3" w14:paraId="29D0B377" w14:textId="77777777" w:rsidTr="00DD372C">
        <w:tc>
          <w:tcPr>
            <w:tcW w:w="1526" w:type="dxa"/>
          </w:tcPr>
          <w:p w14:paraId="283337A1" w14:textId="77777777" w:rsidR="00DD372C" w:rsidRDefault="00DD372C" w:rsidP="00022D62">
            <w:pPr>
              <w:keepNext/>
              <w:keepLines/>
              <w:jc w:val="left"/>
            </w:pPr>
          </w:p>
        </w:tc>
        <w:tc>
          <w:tcPr>
            <w:tcW w:w="1696" w:type="dxa"/>
          </w:tcPr>
          <w:p w14:paraId="4FE9D170" w14:textId="77777777" w:rsidR="00DD372C" w:rsidRDefault="00DD372C" w:rsidP="00022D62">
            <w:pPr>
              <w:keepNext/>
              <w:keepLines/>
              <w:jc w:val="left"/>
            </w:pPr>
          </w:p>
        </w:tc>
        <w:tc>
          <w:tcPr>
            <w:tcW w:w="1371" w:type="dxa"/>
          </w:tcPr>
          <w:p w14:paraId="58148722" w14:textId="77777777" w:rsidR="00DD372C" w:rsidRDefault="00DD372C" w:rsidP="00022D62">
            <w:pPr>
              <w:keepNext/>
              <w:keepLines/>
              <w:jc w:val="left"/>
            </w:pPr>
          </w:p>
        </w:tc>
        <w:tc>
          <w:tcPr>
            <w:tcW w:w="1328" w:type="dxa"/>
          </w:tcPr>
          <w:p w14:paraId="26910E34" w14:textId="77777777" w:rsidR="00DD372C" w:rsidRDefault="00DD372C" w:rsidP="00022D62">
            <w:pPr>
              <w:keepNext/>
              <w:keepLines/>
              <w:jc w:val="left"/>
            </w:pPr>
          </w:p>
        </w:tc>
        <w:tc>
          <w:tcPr>
            <w:tcW w:w="1328" w:type="dxa"/>
          </w:tcPr>
          <w:p w14:paraId="25DA951E" w14:textId="77777777" w:rsidR="00DD372C" w:rsidRDefault="00DD372C" w:rsidP="00022D62">
            <w:pPr>
              <w:keepNext/>
              <w:keepLines/>
              <w:jc w:val="left"/>
            </w:pPr>
          </w:p>
        </w:tc>
        <w:tc>
          <w:tcPr>
            <w:tcW w:w="1328" w:type="dxa"/>
          </w:tcPr>
          <w:p w14:paraId="4D976A87" w14:textId="77777777" w:rsidR="00DD372C" w:rsidRDefault="00DD372C" w:rsidP="00022D62">
            <w:pPr>
              <w:keepNext/>
              <w:keepLines/>
              <w:jc w:val="left"/>
            </w:pPr>
          </w:p>
        </w:tc>
        <w:tc>
          <w:tcPr>
            <w:tcW w:w="1329" w:type="dxa"/>
          </w:tcPr>
          <w:p w14:paraId="44DE9396" w14:textId="77777777" w:rsidR="00DD372C" w:rsidRDefault="00DD372C" w:rsidP="00022D62">
            <w:pPr>
              <w:keepNext/>
              <w:keepLines/>
              <w:jc w:val="left"/>
            </w:pPr>
          </w:p>
        </w:tc>
      </w:tr>
    </w:tbl>
    <w:p w14:paraId="26BE5C3C" w14:textId="77777777" w:rsidR="00DD372C" w:rsidRPr="002526EE" w:rsidRDefault="00DD372C" w:rsidP="00DD372C"/>
    <w:p w14:paraId="0D3E6BBF" w14:textId="77777777" w:rsidR="005A0EBC" w:rsidRDefault="005A0EBC" w:rsidP="002526EE">
      <w:pPr>
        <w:pStyle w:val="Titre2"/>
      </w:pPr>
      <w:r>
        <w:t>P</w:t>
      </w:r>
      <w:r w:rsidR="002526EE" w:rsidRPr="002526EE">
        <w:t>lan de financement</w:t>
      </w:r>
    </w:p>
    <w:p w14:paraId="30C55F58" w14:textId="719DC245" w:rsidR="00191610" w:rsidRDefault="00191610" w:rsidP="005A0EBC">
      <w:r>
        <w:t>Une e</w:t>
      </w:r>
      <w:r w:rsidR="002526EE" w:rsidRPr="002526EE">
        <w:t>stimation des coûts d’exploitation annuels prévisionnels avec détail des principales dépenses et recettes estimatives</w:t>
      </w:r>
      <w:r>
        <w:t xml:space="preserve"> est demandée</w:t>
      </w:r>
      <w:r w:rsidR="002526EE" w:rsidRPr="002526EE">
        <w:t>.</w:t>
      </w:r>
    </w:p>
    <w:p w14:paraId="0F9EE149" w14:textId="77508050" w:rsidR="00036917" w:rsidRDefault="002526EE" w:rsidP="005A0EBC">
      <w:r w:rsidRPr="002526EE">
        <w:t xml:space="preserve">Si la Maison du </w:t>
      </w:r>
      <w:r w:rsidR="00EB6D33">
        <w:t>V</w:t>
      </w:r>
      <w:r w:rsidRPr="002526EE">
        <w:t>élo locale est un projet, le plan de financement de la partie investissement sera également précisé (notamment les subventions perçues pour la partie investissement)</w:t>
      </w:r>
      <w:r w:rsidR="00191610">
        <w:t>.</w:t>
      </w:r>
    </w:p>
    <w:p w14:paraId="5E5038B3" w14:textId="77777777" w:rsidR="0015668E" w:rsidRDefault="0015668E" w:rsidP="005A0EB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3"/>
        <w:gridCol w:w="4953"/>
      </w:tblGrid>
      <w:tr w:rsidR="0015668E" w14:paraId="2B47EA1D" w14:textId="77777777">
        <w:tc>
          <w:tcPr>
            <w:tcW w:w="4953" w:type="dxa"/>
          </w:tcPr>
          <w:p w14:paraId="08745B12" w14:textId="5CC62AD9" w:rsidR="0015668E" w:rsidRPr="0015668E" w:rsidRDefault="0015668E" w:rsidP="005A0EBC">
            <w:pPr>
              <w:rPr>
                <w:b/>
                <w:bCs/>
              </w:rPr>
            </w:pPr>
            <w:r w:rsidRPr="0015668E">
              <w:rPr>
                <w:b/>
                <w:bCs/>
              </w:rPr>
              <w:t>Dépenses</w:t>
            </w:r>
          </w:p>
        </w:tc>
        <w:tc>
          <w:tcPr>
            <w:tcW w:w="4953" w:type="dxa"/>
          </w:tcPr>
          <w:p w14:paraId="72D688B8" w14:textId="03DBC8E4" w:rsidR="0015668E" w:rsidRPr="0015668E" w:rsidRDefault="0015668E" w:rsidP="005A0EBC">
            <w:pPr>
              <w:rPr>
                <w:b/>
                <w:bCs/>
              </w:rPr>
            </w:pPr>
            <w:r w:rsidRPr="0015668E">
              <w:rPr>
                <w:b/>
                <w:bCs/>
              </w:rPr>
              <w:t>Montant (€ HT)</w:t>
            </w:r>
          </w:p>
        </w:tc>
      </w:tr>
      <w:tr w:rsidR="0015668E" w14:paraId="6A821EE6" w14:textId="77777777">
        <w:tc>
          <w:tcPr>
            <w:tcW w:w="4953" w:type="dxa"/>
          </w:tcPr>
          <w:p w14:paraId="00ED2A57" w14:textId="068F747B" w:rsidR="0015668E" w:rsidRDefault="0015668E" w:rsidP="005A0EBC">
            <w:r>
              <w:t>…</w:t>
            </w:r>
          </w:p>
        </w:tc>
        <w:tc>
          <w:tcPr>
            <w:tcW w:w="4953" w:type="dxa"/>
          </w:tcPr>
          <w:p w14:paraId="257DE9E1" w14:textId="57E2706B" w:rsidR="0015668E" w:rsidRDefault="0015668E" w:rsidP="005A0EBC">
            <w:r>
              <w:t xml:space="preserve">… € </w:t>
            </w:r>
            <w:r w:rsidR="00EA709F">
              <w:t>HT</w:t>
            </w:r>
          </w:p>
        </w:tc>
      </w:tr>
      <w:tr w:rsidR="0015668E" w14:paraId="5E83E8F5" w14:textId="77777777" w:rsidTr="005836BF">
        <w:tc>
          <w:tcPr>
            <w:tcW w:w="4953" w:type="dxa"/>
          </w:tcPr>
          <w:p w14:paraId="4A581F2B" w14:textId="0A3B9CB9" w:rsidR="0015668E" w:rsidRPr="0015668E" w:rsidRDefault="0015668E" w:rsidP="005836BF">
            <w:pPr>
              <w:rPr>
                <w:b/>
                <w:bCs/>
              </w:rPr>
            </w:pPr>
            <w:r w:rsidRPr="0015668E">
              <w:rPr>
                <w:b/>
                <w:bCs/>
              </w:rPr>
              <w:t>Recettes</w:t>
            </w:r>
          </w:p>
        </w:tc>
        <w:tc>
          <w:tcPr>
            <w:tcW w:w="4953" w:type="dxa"/>
          </w:tcPr>
          <w:p w14:paraId="31B09654" w14:textId="7011ADA1" w:rsidR="0015668E" w:rsidRPr="0015668E" w:rsidRDefault="0015668E" w:rsidP="005836BF">
            <w:pPr>
              <w:rPr>
                <w:b/>
                <w:bCs/>
              </w:rPr>
            </w:pPr>
            <w:r w:rsidRPr="0015668E">
              <w:rPr>
                <w:b/>
                <w:bCs/>
              </w:rPr>
              <w:t>Montant (€ HT)</w:t>
            </w:r>
          </w:p>
        </w:tc>
      </w:tr>
      <w:tr w:rsidR="0015668E" w14:paraId="0C826CC8" w14:textId="77777777" w:rsidTr="005836BF">
        <w:tc>
          <w:tcPr>
            <w:tcW w:w="4953" w:type="dxa"/>
          </w:tcPr>
          <w:p w14:paraId="058CF40C" w14:textId="79F601B7" w:rsidR="0015668E" w:rsidRDefault="0015668E" w:rsidP="005836BF">
            <w:r>
              <w:t>…</w:t>
            </w:r>
          </w:p>
        </w:tc>
        <w:tc>
          <w:tcPr>
            <w:tcW w:w="4953" w:type="dxa"/>
          </w:tcPr>
          <w:p w14:paraId="0B7B1933" w14:textId="3646DA2E" w:rsidR="0015668E" w:rsidRDefault="0015668E" w:rsidP="005836BF">
            <w:r>
              <w:t xml:space="preserve">… € </w:t>
            </w:r>
            <w:r w:rsidR="005C283E">
              <w:t>HT</w:t>
            </w:r>
          </w:p>
        </w:tc>
      </w:tr>
    </w:tbl>
    <w:p w14:paraId="4DC64529" w14:textId="77777777" w:rsidR="0015668E" w:rsidRPr="008571ED" w:rsidRDefault="0015668E" w:rsidP="00EA709F"/>
    <w:sectPr w:rsidR="0015668E" w:rsidRPr="008571ED" w:rsidSect="00F10B93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992" w:right="992" w:bottom="992" w:left="992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05FD5" w14:textId="77777777" w:rsidR="00D72561" w:rsidRDefault="00D72561" w:rsidP="00371F49">
      <w:r>
        <w:separator/>
      </w:r>
    </w:p>
  </w:endnote>
  <w:endnote w:type="continuationSeparator" w:id="0">
    <w:p w14:paraId="3D66DC77" w14:textId="77777777" w:rsidR="00D72561" w:rsidRDefault="00D72561" w:rsidP="0037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6C18" w14:textId="5BCA5BB0" w:rsidR="005401F0" w:rsidRPr="00DD61A0" w:rsidRDefault="009F1D68" w:rsidP="00947450">
    <w:pPr>
      <w:tabs>
        <w:tab w:val="right" w:pos="9639"/>
      </w:tabs>
      <w:jc w:val="left"/>
      <w:rPr>
        <w:color w:val="808080" w:themeColor="background1" w:themeShade="80"/>
        <w:lang w:eastAsia="fr-FR"/>
      </w:rPr>
    </w:pPr>
    <w:r w:rsidRPr="00DD61A0">
      <w:rPr>
        <w:color w:val="808080" w:themeColor="background1" w:themeShade="80"/>
        <w:lang w:eastAsia="fr-FR"/>
      </w:rPr>
      <w:tab/>
    </w:r>
    <w:r w:rsidRPr="00DD61A0">
      <w:rPr>
        <w:color w:val="808080" w:themeColor="background1" w:themeShade="80"/>
        <w:sz w:val="18"/>
        <w:szCs w:val="18"/>
        <w:lang w:eastAsia="fr-FR"/>
      </w:rPr>
      <w:t xml:space="preserve"> </w:t>
    </w:r>
    <w:r w:rsidRPr="00DD61A0">
      <w:rPr>
        <w:color w:val="808080" w:themeColor="background1" w:themeShade="80"/>
        <w:sz w:val="18"/>
        <w:szCs w:val="18"/>
        <w:lang w:eastAsia="fr-FR"/>
      </w:rPr>
      <w:fldChar w:fldCharType="begin"/>
    </w:r>
    <w:r w:rsidRPr="00DD61A0">
      <w:rPr>
        <w:color w:val="808080" w:themeColor="background1" w:themeShade="80"/>
        <w:sz w:val="18"/>
        <w:szCs w:val="18"/>
        <w:lang w:eastAsia="fr-FR"/>
      </w:rPr>
      <w:instrText>PAGE  \* Arabic  \* MERGEFORMAT</w:instrText>
    </w:r>
    <w:r w:rsidRPr="00DD61A0">
      <w:rPr>
        <w:color w:val="808080" w:themeColor="background1" w:themeShade="80"/>
        <w:sz w:val="18"/>
        <w:szCs w:val="18"/>
        <w:lang w:eastAsia="fr-FR"/>
      </w:rPr>
      <w:fldChar w:fldCharType="separate"/>
    </w:r>
    <w:r>
      <w:rPr>
        <w:color w:val="808080" w:themeColor="background1" w:themeShade="80"/>
        <w:sz w:val="18"/>
        <w:szCs w:val="18"/>
        <w:lang w:eastAsia="fr-FR"/>
      </w:rPr>
      <w:t>1</w:t>
    </w:r>
    <w:r w:rsidRPr="00DD61A0">
      <w:rPr>
        <w:color w:val="808080" w:themeColor="background1" w:themeShade="80"/>
        <w:sz w:val="18"/>
        <w:szCs w:val="18"/>
        <w:lang w:eastAsia="fr-FR"/>
      </w:rPr>
      <w:fldChar w:fldCharType="end"/>
    </w:r>
    <w:r w:rsidRPr="00DD61A0">
      <w:rPr>
        <w:color w:val="808080" w:themeColor="background1" w:themeShade="80"/>
        <w:sz w:val="18"/>
        <w:szCs w:val="18"/>
        <w:lang w:eastAsia="fr-FR"/>
      </w:rPr>
      <w:t xml:space="preserve"> / </w:t>
    </w:r>
    <w:r w:rsidRPr="00DD61A0">
      <w:rPr>
        <w:color w:val="808080" w:themeColor="background1" w:themeShade="80"/>
        <w:sz w:val="18"/>
        <w:szCs w:val="18"/>
        <w:lang w:eastAsia="fr-FR"/>
      </w:rPr>
      <w:fldChar w:fldCharType="begin"/>
    </w:r>
    <w:r w:rsidRPr="00DD61A0">
      <w:rPr>
        <w:color w:val="808080" w:themeColor="background1" w:themeShade="80"/>
        <w:sz w:val="18"/>
        <w:szCs w:val="18"/>
        <w:lang w:eastAsia="fr-FR"/>
      </w:rPr>
      <w:instrText>NUMPAGES  \* Arabic  \* MERGEFORMAT</w:instrText>
    </w:r>
    <w:r w:rsidRPr="00DD61A0">
      <w:rPr>
        <w:color w:val="808080" w:themeColor="background1" w:themeShade="80"/>
        <w:sz w:val="18"/>
        <w:szCs w:val="18"/>
        <w:lang w:eastAsia="fr-FR"/>
      </w:rPr>
      <w:fldChar w:fldCharType="separate"/>
    </w:r>
    <w:r>
      <w:rPr>
        <w:color w:val="808080" w:themeColor="background1" w:themeShade="80"/>
        <w:sz w:val="18"/>
        <w:szCs w:val="18"/>
        <w:lang w:eastAsia="fr-FR"/>
      </w:rPr>
      <w:t>2</w:t>
    </w:r>
    <w:r w:rsidRPr="00DD61A0">
      <w:rPr>
        <w:color w:val="808080" w:themeColor="background1" w:themeShade="80"/>
        <w:sz w:val="18"/>
        <w:szCs w:val="18"/>
        <w:lang w:eastAsia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5820" w14:textId="15D47C29" w:rsidR="00DD61A0" w:rsidRPr="00DD61A0" w:rsidRDefault="00DD61A0" w:rsidP="00DD61A0">
    <w:pPr>
      <w:tabs>
        <w:tab w:val="right" w:pos="9639"/>
      </w:tabs>
      <w:rPr>
        <w:color w:val="808080" w:themeColor="background1" w:themeShade="80"/>
        <w:lang w:eastAsia="fr-FR"/>
      </w:rPr>
    </w:pPr>
    <w:r w:rsidRPr="00DD61A0">
      <w:rPr>
        <w:color w:val="808080" w:themeColor="background1" w:themeShade="80"/>
        <w:lang w:eastAsia="fr-FR"/>
      </w:rPr>
      <w:t>41 rue de Châteaudun – 75009 Paris – Tél. : 01 47 53 28 00</w:t>
    </w:r>
    <w:r w:rsidRPr="00DD61A0">
      <w:rPr>
        <w:color w:val="808080" w:themeColor="background1" w:themeShade="80"/>
        <w:lang w:eastAsia="fr-FR"/>
      </w:rPr>
      <w:tab/>
    </w:r>
    <w:r w:rsidRPr="00DD61A0">
      <w:rPr>
        <w:color w:val="808080" w:themeColor="background1" w:themeShade="80"/>
        <w:sz w:val="18"/>
        <w:szCs w:val="18"/>
        <w:lang w:eastAsia="fr-FR"/>
      </w:rPr>
      <w:t xml:space="preserve"> </w:t>
    </w:r>
    <w:r w:rsidRPr="00DD61A0">
      <w:rPr>
        <w:color w:val="808080" w:themeColor="background1" w:themeShade="80"/>
        <w:sz w:val="18"/>
        <w:szCs w:val="18"/>
        <w:lang w:eastAsia="fr-FR"/>
      </w:rPr>
      <w:fldChar w:fldCharType="begin"/>
    </w:r>
    <w:r w:rsidRPr="00DD61A0">
      <w:rPr>
        <w:color w:val="808080" w:themeColor="background1" w:themeShade="80"/>
        <w:sz w:val="18"/>
        <w:szCs w:val="18"/>
        <w:lang w:eastAsia="fr-FR"/>
      </w:rPr>
      <w:instrText>PAGE  \* Arabic  \* MERGEFORMAT</w:instrText>
    </w:r>
    <w:r w:rsidRPr="00DD61A0">
      <w:rPr>
        <w:color w:val="808080" w:themeColor="background1" w:themeShade="80"/>
        <w:sz w:val="18"/>
        <w:szCs w:val="18"/>
        <w:lang w:eastAsia="fr-FR"/>
      </w:rPr>
      <w:fldChar w:fldCharType="separate"/>
    </w:r>
    <w:r w:rsidRPr="00DD61A0">
      <w:rPr>
        <w:color w:val="808080" w:themeColor="background1" w:themeShade="80"/>
        <w:sz w:val="18"/>
        <w:szCs w:val="18"/>
        <w:lang w:eastAsia="fr-FR"/>
      </w:rPr>
      <w:t>2</w:t>
    </w:r>
    <w:r w:rsidRPr="00DD61A0">
      <w:rPr>
        <w:color w:val="808080" w:themeColor="background1" w:themeShade="80"/>
        <w:sz w:val="18"/>
        <w:szCs w:val="18"/>
        <w:lang w:eastAsia="fr-FR"/>
      </w:rPr>
      <w:fldChar w:fldCharType="end"/>
    </w:r>
    <w:r w:rsidRPr="00DD61A0">
      <w:rPr>
        <w:color w:val="808080" w:themeColor="background1" w:themeShade="80"/>
        <w:sz w:val="18"/>
        <w:szCs w:val="18"/>
        <w:lang w:eastAsia="fr-FR"/>
      </w:rPr>
      <w:t xml:space="preserve"> / </w:t>
    </w:r>
    <w:r w:rsidRPr="00DD61A0">
      <w:rPr>
        <w:color w:val="808080" w:themeColor="background1" w:themeShade="80"/>
        <w:sz w:val="18"/>
        <w:szCs w:val="18"/>
        <w:lang w:eastAsia="fr-FR"/>
      </w:rPr>
      <w:fldChar w:fldCharType="begin"/>
    </w:r>
    <w:r w:rsidRPr="00DD61A0">
      <w:rPr>
        <w:color w:val="808080" w:themeColor="background1" w:themeShade="80"/>
        <w:sz w:val="18"/>
        <w:szCs w:val="18"/>
        <w:lang w:eastAsia="fr-FR"/>
      </w:rPr>
      <w:instrText>NUMPAGES  \* Arabic  \* MERGEFORMAT</w:instrText>
    </w:r>
    <w:r w:rsidRPr="00DD61A0">
      <w:rPr>
        <w:color w:val="808080" w:themeColor="background1" w:themeShade="80"/>
        <w:sz w:val="18"/>
        <w:szCs w:val="18"/>
        <w:lang w:eastAsia="fr-FR"/>
      </w:rPr>
      <w:fldChar w:fldCharType="separate"/>
    </w:r>
    <w:r w:rsidRPr="00DD61A0">
      <w:rPr>
        <w:color w:val="808080" w:themeColor="background1" w:themeShade="80"/>
        <w:sz w:val="18"/>
        <w:szCs w:val="18"/>
        <w:lang w:eastAsia="fr-FR"/>
      </w:rPr>
      <w:t>2</w:t>
    </w:r>
    <w:r w:rsidRPr="00DD61A0">
      <w:rPr>
        <w:color w:val="808080" w:themeColor="background1" w:themeShade="80"/>
        <w:sz w:val="18"/>
        <w:szCs w:val="18"/>
        <w:lang w:eastAsia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3CCEE" w14:textId="77777777" w:rsidR="00D72561" w:rsidRDefault="00D72561" w:rsidP="00371F49">
      <w:r>
        <w:separator/>
      </w:r>
    </w:p>
  </w:footnote>
  <w:footnote w:type="continuationSeparator" w:id="0">
    <w:p w14:paraId="4F7CBF02" w14:textId="77777777" w:rsidR="00D72561" w:rsidRDefault="00D72561" w:rsidP="0037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EF5F" w14:textId="67184835" w:rsidR="00AA3259" w:rsidRDefault="00AA3259" w:rsidP="00AA3259">
    <w:pPr>
      <w:pStyle w:val="En-tte"/>
      <w:jc w:val="center"/>
    </w:pPr>
    <w:r w:rsidRPr="00F10B93">
      <w:rPr>
        <w:noProof/>
      </w:rPr>
      <w:drawing>
        <wp:anchor distT="0" distB="0" distL="114300" distR="114300" simplePos="0" relativeHeight="251662336" behindDoc="0" locked="0" layoutInCell="1" allowOverlap="1" wp14:anchorId="582BFB58" wp14:editId="50F8329D">
          <wp:simplePos x="0" y="0"/>
          <wp:positionH relativeFrom="margin">
            <wp:align>right</wp:align>
          </wp:positionH>
          <wp:positionV relativeFrom="paragraph">
            <wp:posOffset>-36195</wp:posOffset>
          </wp:positionV>
          <wp:extent cx="445246" cy="447675"/>
          <wp:effectExtent l="38100" t="38100" r="88265" b="85725"/>
          <wp:wrapSquare wrapText="bothSides"/>
          <wp:docPr id="2121946147" name="Image 11" descr="Une image contenant vélo, symbole, logo, Polic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84E6D3B0-3260-D07B-1B17-C74693E645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1" descr="Une image contenant vélo, symbole, logo, Polic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84E6D3B0-3260-D07B-1B17-C74693E645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" b="900"/>
                  <a:stretch/>
                </pic:blipFill>
                <pic:spPr>
                  <a:xfrm>
                    <a:off x="0" y="0"/>
                    <a:ext cx="445246" cy="447675"/>
                  </a:xfrm>
                  <a:prstGeom prst="roundRect">
                    <a:avLst>
                      <a:gd name="adj" fmla="val 23794"/>
                    </a:avLst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="002A7B84">
      <w:t>Dossier de d</w:t>
    </w:r>
    <w:r w:rsidR="002A7B84" w:rsidRPr="00F10B93">
      <w:t>emande de subvention d’exploitation de [</w:t>
    </w:r>
    <w:r w:rsidR="002A7B84" w:rsidRPr="00CE5AC6">
      <w:rPr>
        <w:highlight w:val="yellow"/>
      </w:rPr>
      <w:t>nom d</w:t>
    </w:r>
    <w:r w:rsidR="00037B44">
      <w:rPr>
        <w:highlight w:val="yellow"/>
      </w:rPr>
      <w:t>e la collectivité</w:t>
    </w:r>
    <w:r w:rsidR="002A7B84" w:rsidRPr="00F10B93">
      <w:t>]</w:t>
    </w:r>
  </w:p>
  <w:p w14:paraId="461A177A" w14:textId="391A81A8" w:rsidR="00191610" w:rsidRDefault="00191610" w:rsidP="005C283E">
    <w:pPr>
      <w:pStyle w:val="En-tte"/>
      <w:jc w:val="center"/>
    </w:pPr>
    <w:r>
      <w:t xml:space="preserve">pour </w:t>
    </w:r>
    <w:r w:rsidRPr="00191610">
      <w:t>[</w:t>
    </w:r>
    <w:r w:rsidRPr="005C283E">
      <w:rPr>
        <w:highlight w:val="yellow"/>
      </w:rPr>
      <w:t>nombre</w:t>
    </w:r>
    <w:r w:rsidRPr="00191610">
      <w:t xml:space="preserve">] </w:t>
    </w:r>
    <w:r>
      <w:t>Maison(s) du</w:t>
    </w:r>
    <w:r w:rsidRPr="00191610">
      <w:t xml:space="preserve"> </w:t>
    </w:r>
    <w:r>
      <w:t>Vélo locale(s)</w:t>
    </w:r>
  </w:p>
  <w:p w14:paraId="50EE5A35" w14:textId="3B953B7F" w:rsidR="00F10B93" w:rsidRDefault="00F10B93" w:rsidP="005C283E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C204" w14:textId="7CAB400D" w:rsidR="00DD61A0" w:rsidRDefault="00DD61A0" w:rsidP="00F10B93">
    <w:pPr>
      <w:pStyle w:val="En-tte"/>
      <w:jc w:val="right"/>
    </w:pPr>
    <w:r w:rsidRPr="008571ED">
      <w:rPr>
        <w:noProof/>
      </w:rPr>
      <w:drawing>
        <wp:anchor distT="0" distB="0" distL="114300" distR="114300" simplePos="0" relativeHeight="251661312" behindDoc="1" locked="0" layoutInCell="1" allowOverlap="1" wp14:anchorId="00A56FB5" wp14:editId="394F5898">
          <wp:simplePos x="0" y="0"/>
          <wp:positionH relativeFrom="margin">
            <wp:posOffset>43542</wp:posOffset>
          </wp:positionH>
          <wp:positionV relativeFrom="paragraph">
            <wp:posOffset>178435</wp:posOffset>
          </wp:positionV>
          <wp:extent cx="2515870" cy="496570"/>
          <wp:effectExtent l="0" t="0" r="0" b="0"/>
          <wp:wrapNone/>
          <wp:docPr id="182139502" name="Image 182139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5870" cy="49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B93">
      <w:tab/>
    </w:r>
    <w:r w:rsidR="00F10B93" w:rsidRPr="00F10B93">
      <w:rPr>
        <w:noProof/>
      </w:rPr>
      <w:drawing>
        <wp:inline distT="0" distB="0" distL="0" distR="0" wp14:anchorId="50C51DDF" wp14:editId="3517C443">
          <wp:extent cx="1030627" cy="1036249"/>
          <wp:effectExtent l="38100" t="38100" r="93345" b="88265"/>
          <wp:docPr id="853558752" name="Image 11" descr="Une image contenant vélo, symbole, logo, Polic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84E6D3B0-3260-D07B-1B17-C74693E645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1" descr="Une image contenant vélo, symbole, logo, Polic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84E6D3B0-3260-D07B-1B17-C74693E645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rcRect l="367" b="900"/>
                  <a:stretch/>
                </pic:blipFill>
                <pic:spPr>
                  <a:xfrm>
                    <a:off x="0" y="0"/>
                    <a:ext cx="1030627" cy="1036249"/>
                  </a:xfrm>
                  <a:prstGeom prst="roundRect">
                    <a:avLst>
                      <a:gd name="adj" fmla="val 23794"/>
                    </a:avLst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223"/>
    <w:multiLevelType w:val="hybridMultilevel"/>
    <w:tmpl w:val="FD1A941E"/>
    <w:lvl w:ilvl="0" w:tplc="4AC49E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46E86"/>
    <w:multiLevelType w:val="hybridMultilevel"/>
    <w:tmpl w:val="6BDE94A8"/>
    <w:lvl w:ilvl="0" w:tplc="96362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A00AC"/>
    <w:multiLevelType w:val="hybridMultilevel"/>
    <w:tmpl w:val="F9ACEBA6"/>
    <w:lvl w:ilvl="0" w:tplc="131A1E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01BFE"/>
    <w:multiLevelType w:val="hybridMultilevel"/>
    <w:tmpl w:val="3B049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F102E"/>
    <w:multiLevelType w:val="multilevel"/>
    <w:tmpl w:val="2F58B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9917AF"/>
    <w:multiLevelType w:val="hybridMultilevel"/>
    <w:tmpl w:val="94E8F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F2CCC"/>
    <w:multiLevelType w:val="hybridMultilevel"/>
    <w:tmpl w:val="A4C46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B7E92"/>
    <w:multiLevelType w:val="hybridMultilevel"/>
    <w:tmpl w:val="D402F748"/>
    <w:lvl w:ilvl="0" w:tplc="210AF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A17C3"/>
    <w:multiLevelType w:val="hybridMultilevel"/>
    <w:tmpl w:val="6144E45A"/>
    <w:lvl w:ilvl="0" w:tplc="782EE2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C1666"/>
    <w:multiLevelType w:val="multilevel"/>
    <w:tmpl w:val="ECB45982"/>
    <w:lvl w:ilvl="0">
      <w:start w:val="1"/>
      <w:numFmt w:val="decimal"/>
      <w:pStyle w:val="Titre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4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856080B"/>
    <w:multiLevelType w:val="multilevel"/>
    <w:tmpl w:val="2F58B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7E54EA"/>
    <w:multiLevelType w:val="hybridMultilevel"/>
    <w:tmpl w:val="1AFA5364"/>
    <w:lvl w:ilvl="0" w:tplc="A6102B76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D6B71"/>
    <w:multiLevelType w:val="hybridMultilevel"/>
    <w:tmpl w:val="27FEC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20329">
    <w:abstractNumId w:val="1"/>
  </w:num>
  <w:num w:numId="2" w16cid:durableId="938290032">
    <w:abstractNumId w:val="3"/>
  </w:num>
  <w:num w:numId="3" w16cid:durableId="1464928762">
    <w:abstractNumId w:val="5"/>
  </w:num>
  <w:num w:numId="4" w16cid:durableId="2118675238">
    <w:abstractNumId w:val="7"/>
  </w:num>
  <w:num w:numId="5" w16cid:durableId="93672329">
    <w:abstractNumId w:val="9"/>
  </w:num>
  <w:num w:numId="6" w16cid:durableId="293489998">
    <w:abstractNumId w:val="11"/>
  </w:num>
  <w:num w:numId="7" w16cid:durableId="1689716247">
    <w:abstractNumId w:val="6"/>
  </w:num>
  <w:num w:numId="8" w16cid:durableId="706374184">
    <w:abstractNumId w:val="8"/>
  </w:num>
  <w:num w:numId="9" w16cid:durableId="909390975">
    <w:abstractNumId w:val="0"/>
  </w:num>
  <w:num w:numId="10" w16cid:durableId="553079190">
    <w:abstractNumId w:val="10"/>
  </w:num>
  <w:num w:numId="11" w16cid:durableId="373847279">
    <w:abstractNumId w:val="4"/>
  </w:num>
  <w:num w:numId="12" w16cid:durableId="248974963">
    <w:abstractNumId w:val="2"/>
  </w:num>
  <w:num w:numId="13" w16cid:durableId="15644817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578137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F4"/>
    <w:rsid w:val="00001DC3"/>
    <w:rsid w:val="0000697C"/>
    <w:rsid w:val="00012192"/>
    <w:rsid w:val="00016115"/>
    <w:rsid w:val="000161E6"/>
    <w:rsid w:val="0002095D"/>
    <w:rsid w:val="00022D62"/>
    <w:rsid w:val="000302D9"/>
    <w:rsid w:val="00032447"/>
    <w:rsid w:val="0003379F"/>
    <w:rsid w:val="00036917"/>
    <w:rsid w:val="0003743D"/>
    <w:rsid w:val="00037B44"/>
    <w:rsid w:val="000413A3"/>
    <w:rsid w:val="00043CBC"/>
    <w:rsid w:val="00072E03"/>
    <w:rsid w:val="0007762E"/>
    <w:rsid w:val="00082409"/>
    <w:rsid w:val="00093475"/>
    <w:rsid w:val="00095700"/>
    <w:rsid w:val="00097B7A"/>
    <w:rsid w:val="000A51CA"/>
    <w:rsid w:val="000A5A66"/>
    <w:rsid w:val="000B2032"/>
    <w:rsid w:val="000B5202"/>
    <w:rsid w:val="000C0D5A"/>
    <w:rsid w:val="000C650D"/>
    <w:rsid w:val="000C73BA"/>
    <w:rsid w:val="000D043B"/>
    <w:rsid w:val="000D214D"/>
    <w:rsid w:val="000D4FCA"/>
    <w:rsid w:val="000E507A"/>
    <w:rsid w:val="000F1937"/>
    <w:rsid w:val="000F33FC"/>
    <w:rsid w:val="00112E6B"/>
    <w:rsid w:val="00116C00"/>
    <w:rsid w:val="00117A3A"/>
    <w:rsid w:val="0012518C"/>
    <w:rsid w:val="00125ABB"/>
    <w:rsid w:val="00143752"/>
    <w:rsid w:val="00150EE0"/>
    <w:rsid w:val="00152E20"/>
    <w:rsid w:val="001560BC"/>
    <w:rsid w:val="0015668E"/>
    <w:rsid w:val="0016523E"/>
    <w:rsid w:val="00174EEF"/>
    <w:rsid w:val="00186A6D"/>
    <w:rsid w:val="00191610"/>
    <w:rsid w:val="001C1550"/>
    <w:rsid w:val="001C2F72"/>
    <w:rsid w:val="001D06DC"/>
    <w:rsid w:val="001D32A7"/>
    <w:rsid w:val="001D51E6"/>
    <w:rsid w:val="001D6088"/>
    <w:rsid w:val="001E08DE"/>
    <w:rsid w:val="001E273A"/>
    <w:rsid w:val="001F488C"/>
    <w:rsid w:val="001F74A8"/>
    <w:rsid w:val="001F7ED3"/>
    <w:rsid w:val="00213C2F"/>
    <w:rsid w:val="00215CAE"/>
    <w:rsid w:val="00217324"/>
    <w:rsid w:val="00217BF5"/>
    <w:rsid w:val="002235BB"/>
    <w:rsid w:val="002274CB"/>
    <w:rsid w:val="00236586"/>
    <w:rsid w:val="002464E9"/>
    <w:rsid w:val="002526EE"/>
    <w:rsid w:val="00252D42"/>
    <w:rsid w:val="00253D51"/>
    <w:rsid w:val="00274C91"/>
    <w:rsid w:val="00275AAB"/>
    <w:rsid w:val="00277A6C"/>
    <w:rsid w:val="00291691"/>
    <w:rsid w:val="00292B30"/>
    <w:rsid w:val="002A0351"/>
    <w:rsid w:val="002A7B84"/>
    <w:rsid w:val="002B3882"/>
    <w:rsid w:val="002D4F19"/>
    <w:rsid w:val="002E2758"/>
    <w:rsid w:val="00301EC8"/>
    <w:rsid w:val="00302BD4"/>
    <w:rsid w:val="00311A34"/>
    <w:rsid w:val="00324730"/>
    <w:rsid w:val="003248A6"/>
    <w:rsid w:val="00325289"/>
    <w:rsid w:val="00337E6D"/>
    <w:rsid w:val="00340ACF"/>
    <w:rsid w:val="00343137"/>
    <w:rsid w:val="00364A19"/>
    <w:rsid w:val="00371F49"/>
    <w:rsid w:val="00385DBF"/>
    <w:rsid w:val="003907F3"/>
    <w:rsid w:val="00393DD2"/>
    <w:rsid w:val="00397E0C"/>
    <w:rsid w:val="003C3B26"/>
    <w:rsid w:val="003C794F"/>
    <w:rsid w:val="003C7CD7"/>
    <w:rsid w:val="003E1D5D"/>
    <w:rsid w:val="003E2BC4"/>
    <w:rsid w:val="003E5A58"/>
    <w:rsid w:val="004223E2"/>
    <w:rsid w:val="00434CE2"/>
    <w:rsid w:val="004372D2"/>
    <w:rsid w:val="00443785"/>
    <w:rsid w:val="00451432"/>
    <w:rsid w:val="00461D69"/>
    <w:rsid w:val="004704C1"/>
    <w:rsid w:val="0047198C"/>
    <w:rsid w:val="00480DEC"/>
    <w:rsid w:val="00481597"/>
    <w:rsid w:val="00490393"/>
    <w:rsid w:val="004951E8"/>
    <w:rsid w:val="004A012D"/>
    <w:rsid w:val="004A5191"/>
    <w:rsid w:val="004B5E51"/>
    <w:rsid w:val="004C4A57"/>
    <w:rsid w:val="004F143C"/>
    <w:rsid w:val="004F3244"/>
    <w:rsid w:val="004F4A75"/>
    <w:rsid w:val="0051277C"/>
    <w:rsid w:val="005359E2"/>
    <w:rsid w:val="005365D2"/>
    <w:rsid w:val="005373D9"/>
    <w:rsid w:val="005401F0"/>
    <w:rsid w:val="00545FC2"/>
    <w:rsid w:val="00546173"/>
    <w:rsid w:val="00554D81"/>
    <w:rsid w:val="005661D3"/>
    <w:rsid w:val="00570542"/>
    <w:rsid w:val="00575569"/>
    <w:rsid w:val="00597120"/>
    <w:rsid w:val="005A0EBC"/>
    <w:rsid w:val="005B5571"/>
    <w:rsid w:val="005B7E78"/>
    <w:rsid w:val="005C283E"/>
    <w:rsid w:val="005C32B3"/>
    <w:rsid w:val="005C47FA"/>
    <w:rsid w:val="005E3E75"/>
    <w:rsid w:val="005F178F"/>
    <w:rsid w:val="00600148"/>
    <w:rsid w:val="006053CB"/>
    <w:rsid w:val="00611C86"/>
    <w:rsid w:val="006164DF"/>
    <w:rsid w:val="006229FE"/>
    <w:rsid w:val="00633987"/>
    <w:rsid w:val="00635403"/>
    <w:rsid w:val="0064414C"/>
    <w:rsid w:val="00644239"/>
    <w:rsid w:val="00647275"/>
    <w:rsid w:val="00653408"/>
    <w:rsid w:val="006865E1"/>
    <w:rsid w:val="00696598"/>
    <w:rsid w:val="006A3AC7"/>
    <w:rsid w:val="006B0410"/>
    <w:rsid w:val="006B179E"/>
    <w:rsid w:val="006B1B09"/>
    <w:rsid w:val="006B4447"/>
    <w:rsid w:val="006C5528"/>
    <w:rsid w:val="006C74B5"/>
    <w:rsid w:val="006F00BB"/>
    <w:rsid w:val="006F1216"/>
    <w:rsid w:val="00702429"/>
    <w:rsid w:val="00712E17"/>
    <w:rsid w:val="00717BB2"/>
    <w:rsid w:val="0074616A"/>
    <w:rsid w:val="00754A96"/>
    <w:rsid w:val="00761E5B"/>
    <w:rsid w:val="00777DAD"/>
    <w:rsid w:val="00785BAB"/>
    <w:rsid w:val="007A5517"/>
    <w:rsid w:val="007A6A07"/>
    <w:rsid w:val="007B1EC4"/>
    <w:rsid w:val="007B67AA"/>
    <w:rsid w:val="007D37C3"/>
    <w:rsid w:val="00803CB2"/>
    <w:rsid w:val="00806533"/>
    <w:rsid w:val="0081602A"/>
    <w:rsid w:val="00817724"/>
    <w:rsid w:val="00817BE1"/>
    <w:rsid w:val="008229B6"/>
    <w:rsid w:val="00847820"/>
    <w:rsid w:val="00854ED8"/>
    <w:rsid w:val="008571ED"/>
    <w:rsid w:val="008626F6"/>
    <w:rsid w:val="00867058"/>
    <w:rsid w:val="008725B3"/>
    <w:rsid w:val="00873ABC"/>
    <w:rsid w:val="00881FF1"/>
    <w:rsid w:val="00883670"/>
    <w:rsid w:val="008855D0"/>
    <w:rsid w:val="00885C39"/>
    <w:rsid w:val="008A4535"/>
    <w:rsid w:val="008B54FC"/>
    <w:rsid w:val="008B5D29"/>
    <w:rsid w:val="008B6075"/>
    <w:rsid w:val="008C2090"/>
    <w:rsid w:val="008C7F72"/>
    <w:rsid w:val="008E3773"/>
    <w:rsid w:val="008F3C95"/>
    <w:rsid w:val="00904AE3"/>
    <w:rsid w:val="00921279"/>
    <w:rsid w:val="0093449F"/>
    <w:rsid w:val="00940168"/>
    <w:rsid w:val="00947450"/>
    <w:rsid w:val="009628A0"/>
    <w:rsid w:val="00975D5F"/>
    <w:rsid w:val="009967FC"/>
    <w:rsid w:val="009A0900"/>
    <w:rsid w:val="009A0FB1"/>
    <w:rsid w:val="009A2CAF"/>
    <w:rsid w:val="009A6B16"/>
    <w:rsid w:val="009A7ED0"/>
    <w:rsid w:val="009B4A90"/>
    <w:rsid w:val="009D1BC3"/>
    <w:rsid w:val="009D25DA"/>
    <w:rsid w:val="009E467F"/>
    <w:rsid w:val="009E47DB"/>
    <w:rsid w:val="009E78ED"/>
    <w:rsid w:val="009F14F4"/>
    <w:rsid w:val="009F1D68"/>
    <w:rsid w:val="00A00955"/>
    <w:rsid w:val="00A11D37"/>
    <w:rsid w:val="00A15BA1"/>
    <w:rsid w:val="00A16A55"/>
    <w:rsid w:val="00A2151F"/>
    <w:rsid w:val="00A21B50"/>
    <w:rsid w:val="00A241C9"/>
    <w:rsid w:val="00A252CC"/>
    <w:rsid w:val="00A320FE"/>
    <w:rsid w:val="00A32A72"/>
    <w:rsid w:val="00A33941"/>
    <w:rsid w:val="00A43C13"/>
    <w:rsid w:val="00A63193"/>
    <w:rsid w:val="00A66A45"/>
    <w:rsid w:val="00A66F8B"/>
    <w:rsid w:val="00A70F9F"/>
    <w:rsid w:val="00A83019"/>
    <w:rsid w:val="00A836F9"/>
    <w:rsid w:val="00A9148A"/>
    <w:rsid w:val="00AA3259"/>
    <w:rsid w:val="00AA38C8"/>
    <w:rsid w:val="00AA6ED3"/>
    <w:rsid w:val="00AB119A"/>
    <w:rsid w:val="00AB76B5"/>
    <w:rsid w:val="00AC7F7A"/>
    <w:rsid w:val="00AD023F"/>
    <w:rsid w:val="00AD415E"/>
    <w:rsid w:val="00AF0B54"/>
    <w:rsid w:val="00B13119"/>
    <w:rsid w:val="00B136E2"/>
    <w:rsid w:val="00B2479A"/>
    <w:rsid w:val="00B42359"/>
    <w:rsid w:val="00B50A70"/>
    <w:rsid w:val="00B66351"/>
    <w:rsid w:val="00B72E46"/>
    <w:rsid w:val="00B75115"/>
    <w:rsid w:val="00B766D4"/>
    <w:rsid w:val="00B807A6"/>
    <w:rsid w:val="00B8188B"/>
    <w:rsid w:val="00B84D26"/>
    <w:rsid w:val="00B857BC"/>
    <w:rsid w:val="00BA21DA"/>
    <w:rsid w:val="00BC01A1"/>
    <w:rsid w:val="00BC232E"/>
    <w:rsid w:val="00BD03B9"/>
    <w:rsid w:val="00BD3B4E"/>
    <w:rsid w:val="00BE275A"/>
    <w:rsid w:val="00BE5143"/>
    <w:rsid w:val="00BE72CF"/>
    <w:rsid w:val="00BF3EFD"/>
    <w:rsid w:val="00C0549E"/>
    <w:rsid w:val="00C14089"/>
    <w:rsid w:val="00C21F3E"/>
    <w:rsid w:val="00C2291B"/>
    <w:rsid w:val="00C26FAA"/>
    <w:rsid w:val="00C4184C"/>
    <w:rsid w:val="00C453A3"/>
    <w:rsid w:val="00C54778"/>
    <w:rsid w:val="00C5573A"/>
    <w:rsid w:val="00C664F4"/>
    <w:rsid w:val="00C713F7"/>
    <w:rsid w:val="00C7290D"/>
    <w:rsid w:val="00C81611"/>
    <w:rsid w:val="00C83D66"/>
    <w:rsid w:val="00C8748D"/>
    <w:rsid w:val="00C90D07"/>
    <w:rsid w:val="00C9357B"/>
    <w:rsid w:val="00C945BD"/>
    <w:rsid w:val="00CA158C"/>
    <w:rsid w:val="00CC13CF"/>
    <w:rsid w:val="00CC1EB5"/>
    <w:rsid w:val="00CD5160"/>
    <w:rsid w:val="00CD6FB9"/>
    <w:rsid w:val="00CE52FA"/>
    <w:rsid w:val="00CE5AC6"/>
    <w:rsid w:val="00D07010"/>
    <w:rsid w:val="00D24A99"/>
    <w:rsid w:val="00D314AE"/>
    <w:rsid w:val="00D31580"/>
    <w:rsid w:val="00D33243"/>
    <w:rsid w:val="00D44139"/>
    <w:rsid w:val="00D51E54"/>
    <w:rsid w:val="00D60041"/>
    <w:rsid w:val="00D71C13"/>
    <w:rsid w:val="00D72561"/>
    <w:rsid w:val="00D8069B"/>
    <w:rsid w:val="00D90399"/>
    <w:rsid w:val="00D93497"/>
    <w:rsid w:val="00D955CD"/>
    <w:rsid w:val="00D961AB"/>
    <w:rsid w:val="00D96232"/>
    <w:rsid w:val="00D977F4"/>
    <w:rsid w:val="00DB6308"/>
    <w:rsid w:val="00DC5E1C"/>
    <w:rsid w:val="00DD0E29"/>
    <w:rsid w:val="00DD372C"/>
    <w:rsid w:val="00DD61A0"/>
    <w:rsid w:val="00DE4B55"/>
    <w:rsid w:val="00DF7BAE"/>
    <w:rsid w:val="00E01E9F"/>
    <w:rsid w:val="00E137BC"/>
    <w:rsid w:val="00E169B7"/>
    <w:rsid w:val="00E16ABA"/>
    <w:rsid w:val="00E1710B"/>
    <w:rsid w:val="00E20A2C"/>
    <w:rsid w:val="00E352D8"/>
    <w:rsid w:val="00E52CE7"/>
    <w:rsid w:val="00E57204"/>
    <w:rsid w:val="00E61075"/>
    <w:rsid w:val="00E6427B"/>
    <w:rsid w:val="00E70B82"/>
    <w:rsid w:val="00EA60CD"/>
    <w:rsid w:val="00EA709F"/>
    <w:rsid w:val="00EB1018"/>
    <w:rsid w:val="00EB6D33"/>
    <w:rsid w:val="00EC6FCD"/>
    <w:rsid w:val="00EC7B73"/>
    <w:rsid w:val="00ED2D19"/>
    <w:rsid w:val="00EE1A5C"/>
    <w:rsid w:val="00EE4195"/>
    <w:rsid w:val="00F041CA"/>
    <w:rsid w:val="00F06587"/>
    <w:rsid w:val="00F10B93"/>
    <w:rsid w:val="00F11B65"/>
    <w:rsid w:val="00F14B48"/>
    <w:rsid w:val="00F22CD4"/>
    <w:rsid w:val="00F2787A"/>
    <w:rsid w:val="00F36847"/>
    <w:rsid w:val="00F4115E"/>
    <w:rsid w:val="00F477DB"/>
    <w:rsid w:val="00F53C52"/>
    <w:rsid w:val="00F7516C"/>
    <w:rsid w:val="00F75439"/>
    <w:rsid w:val="00F91D2A"/>
    <w:rsid w:val="00F933E3"/>
    <w:rsid w:val="00FA38DC"/>
    <w:rsid w:val="00FA62F4"/>
    <w:rsid w:val="00FB184A"/>
    <w:rsid w:val="00FB7CD2"/>
    <w:rsid w:val="00FC2256"/>
    <w:rsid w:val="00FC3350"/>
    <w:rsid w:val="00FD52FC"/>
    <w:rsid w:val="00FE0BCC"/>
    <w:rsid w:val="00FF197E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D41FE"/>
  <w15:chartTrackingRefBased/>
  <w15:docId w15:val="{7F11E54F-A02C-2B41-B1B1-4D0653E9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847"/>
    <w:pPr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B6308"/>
    <w:pPr>
      <w:keepNext/>
      <w:keepLines/>
      <w:spacing w:before="360" w:after="0"/>
      <w:jc w:val="center"/>
      <w:outlineLvl w:val="0"/>
    </w:pPr>
    <w:rPr>
      <w:rFonts w:eastAsiaTheme="majorEastAsia"/>
      <w:b/>
      <w:bCs/>
      <w:caps/>
      <w:color w:val="64B5E5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60BC"/>
    <w:pPr>
      <w:keepNext/>
      <w:keepLines/>
      <w:numPr>
        <w:numId w:val="5"/>
      </w:numPr>
      <w:spacing w:after="0"/>
      <w:outlineLvl w:val="1"/>
    </w:pPr>
    <w:rPr>
      <w:rFonts w:eastAsiaTheme="majorEastAsia"/>
      <w:b/>
      <w:bCs/>
      <w:color w:val="64B5E5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36847"/>
    <w:pPr>
      <w:keepNext/>
      <w:keepLines/>
      <w:numPr>
        <w:ilvl w:val="1"/>
        <w:numId w:val="5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44239"/>
    <w:pPr>
      <w:keepNext/>
      <w:keepLines/>
      <w:numPr>
        <w:ilvl w:val="2"/>
        <w:numId w:val="5"/>
      </w:numPr>
      <w:spacing w:after="0"/>
      <w:outlineLvl w:val="3"/>
    </w:pPr>
    <w:rPr>
      <w:rFonts w:eastAsiaTheme="majorEastAsia" w:cstheme="majorBid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bjet">
    <w:name w:val="Objet"/>
    <w:basedOn w:val="Normal"/>
    <w:link w:val="ObjetCar"/>
    <w:qFormat/>
    <w:rsid w:val="009F1D68"/>
    <w:rPr>
      <w:b/>
      <w:bCs/>
      <w:color w:val="64B5E5"/>
      <w:u w:val="single"/>
    </w:rPr>
  </w:style>
  <w:style w:type="paragraph" w:styleId="En-tte">
    <w:name w:val="header"/>
    <w:basedOn w:val="Normal"/>
    <w:link w:val="En-tteCar"/>
    <w:uiPriority w:val="99"/>
    <w:unhideWhenUsed/>
    <w:rsid w:val="00540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1F0"/>
    <w:rPr>
      <w:rFonts w:ascii="Calibri" w:eastAsia="Calibri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540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1F0"/>
    <w:rPr>
      <w:rFonts w:ascii="Calibri" w:eastAsia="Calibri" w:hAnsi="Calibri" w:cs="Times New Roman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1D6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1D69"/>
    <w:rPr>
      <w:rFonts w:ascii="Times New Roman" w:eastAsia="Calibri" w:hAnsi="Times New Roman" w:cs="Times New Roman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DB6308"/>
    <w:rPr>
      <w:rFonts w:ascii="Arial" w:eastAsiaTheme="majorEastAsia" w:hAnsi="Arial" w:cs="Arial"/>
      <w:b/>
      <w:bCs/>
      <w:caps/>
      <w:color w:val="64B5E5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560BC"/>
    <w:rPr>
      <w:rFonts w:ascii="Arial" w:eastAsiaTheme="majorEastAsia" w:hAnsi="Arial" w:cs="Arial"/>
      <w:b/>
      <w:bCs/>
      <w:color w:val="64B5E5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36847"/>
    <w:rPr>
      <w:rFonts w:ascii="Arial" w:eastAsiaTheme="majorEastAsia" w:hAnsi="Arial" w:cstheme="majorBidi"/>
      <w:b/>
      <w:bCs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F36847"/>
    <w:pPr>
      <w:numPr>
        <w:numId w:val="6"/>
      </w:numPr>
      <w:ind w:left="714" w:hanging="357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70242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024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024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02429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0242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24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2429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242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242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2429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rsid w:val="00644239"/>
    <w:rPr>
      <w:rFonts w:ascii="Arial" w:eastAsiaTheme="majorEastAsia" w:hAnsi="Arial" w:cstheme="majorBidi"/>
      <w:i/>
      <w:iCs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DD61A0"/>
    <w:rPr>
      <w:color w:val="666666"/>
    </w:rPr>
  </w:style>
  <w:style w:type="character" w:customStyle="1" w:styleId="ObjetCar">
    <w:name w:val="Objet Car"/>
    <w:basedOn w:val="Policepardfaut"/>
    <w:link w:val="Objet"/>
    <w:rsid w:val="009F1D68"/>
    <w:rPr>
      <w:rFonts w:ascii="Arial" w:eastAsia="Calibri" w:hAnsi="Arial" w:cs="Arial"/>
      <w:b/>
      <w:bCs/>
      <w:color w:val="64B5E5"/>
      <w:sz w:val="22"/>
      <w:szCs w:val="22"/>
      <w:u w:val="single"/>
    </w:rPr>
  </w:style>
  <w:style w:type="paragraph" w:styleId="Rvision">
    <w:name w:val="Revision"/>
    <w:hidden/>
    <w:uiPriority w:val="99"/>
    <w:semiHidden/>
    <w:rsid w:val="00D44139"/>
    <w:rPr>
      <w:rFonts w:ascii="Arial" w:eastAsia="Calibr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7299ca-6449-452e-ab68-0f888173740d">1170-653272090-77</_dlc_DocId>
    <_dlc_DocIdUrl xmlns="947299ca-6449-452e-ab68-0f888173740d">
      <Url>https://ged.iledefrance-mobilites.fr/projet/1170/MaisonsduVelo/_layouts/15/DocIdRedir.aspx?ID=1170-653272090-77</Url>
      <Description>1170-653272090-77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0B3ABF1CA504297748E9A7E6D2BF9" ma:contentTypeVersion="1" ma:contentTypeDescription="Crée un document." ma:contentTypeScope="" ma:versionID="6266669bbedb6225e4041a5726c781a9">
  <xsd:schema xmlns:xsd="http://www.w3.org/2001/XMLSchema" xmlns:xs="http://www.w3.org/2001/XMLSchema" xmlns:p="http://schemas.microsoft.com/office/2006/metadata/properties" xmlns:ns2="947299ca-6449-452e-ab68-0f888173740d" targetNamespace="http://schemas.microsoft.com/office/2006/metadata/properties" ma:root="true" ma:fieldsID="f3b9151f0954862aba6a0e4d579ade5e" ns2:_="">
    <xsd:import namespace="947299ca-6449-452e-ab68-0f88817374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299ca-6449-452e-ab68-0f88817374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7FF81-6508-4D8E-B82E-0C5B620E273C}">
  <ds:schemaRefs>
    <ds:schemaRef ds:uri="http://schemas.microsoft.com/office/2006/metadata/properties"/>
    <ds:schemaRef ds:uri="http://schemas.microsoft.com/office/infopath/2007/PartnerControls"/>
    <ds:schemaRef ds:uri="947299ca-6449-452e-ab68-0f888173740d"/>
  </ds:schemaRefs>
</ds:datastoreItem>
</file>

<file path=customXml/itemProps2.xml><?xml version="1.0" encoding="utf-8"?>
<ds:datastoreItem xmlns:ds="http://schemas.openxmlformats.org/officeDocument/2006/customXml" ds:itemID="{E4821112-8DA7-47F3-A249-954F4F2588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4B08F8-12AE-44AE-AE90-CC9713E2429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B1392F-6C64-4884-9B12-7333CD977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299ca-6449-452e-ab68-0f8881737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067276-08ED-4A7B-937A-1EEC8C21F7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5</Pages>
  <Words>906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modele_document_word</vt:lpstr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modele_document_word</dc:title>
  <dc:subject/>
  <dc:creator>IDFM</dc:creator>
  <cp:keywords/>
  <dc:description/>
  <cp:lastModifiedBy>Augustin de-BODMAN</cp:lastModifiedBy>
  <cp:revision>50</cp:revision>
  <cp:lastPrinted>2020-04-02T13:36:00Z</cp:lastPrinted>
  <dcterms:created xsi:type="dcterms:W3CDTF">2021-10-01T08:28:00Z</dcterms:created>
  <dcterms:modified xsi:type="dcterms:W3CDTF">2025-09-08T13:49:00Z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0x010100A320B3ABF1CA504297748E9A7E6D2BF9</vt:lpwstr>
  </property>
  <property fmtid="{D5CDD505-2E9C-101B-9397-08002B2CF9AE}" pid="3" name="_dlc_DocIdItemGuid">
    <vt:lpwstr>fe7b0e6d-5a50-4705-bb7a-45d755154b5c</vt:lpwstr>
  </property>
  <property fmtid="{D5CDD505-2E9C-101B-9397-08002B2CF9AE}" pid="4" name="TaxKeyword">
    <vt:lpwstr/>
  </property>
  <property fmtid="{D5CDD505-2E9C-101B-9397-08002B2CF9AE}" pid="5" name="MSIP_Label_c52c58dd-e63b-40f1-b1c5-7af95e47d410_Enabled">
    <vt:lpwstr>true</vt:lpwstr>
  </property>
  <property fmtid="{D5CDD505-2E9C-101B-9397-08002B2CF9AE}" pid="6" name="MSIP_Label_c52c58dd-e63b-40f1-b1c5-7af95e47d410_SetDate">
    <vt:lpwstr>2024-07-22T13:30:48Z</vt:lpwstr>
  </property>
  <property fmtid="{D5CDD505-2E9C-101B-9397-08002B2CF9AE}" pid="7" name="MSIP_Label_c52c58dd-e63b-40f1-b1c5-7af95e47d410_Method">
    <vt:lpwstr>Standard</vt:lpwstr>
  </property>
  <property fmtid="{D5CDD505-2E9C-101B-9397-08002B2CF9AE}" pid="8" name="MSIP_Label_c52c58dd-e63b-40f1-b1c5-7af95e47d410_Name">
    <vt:lpwstr>C1 - Standard</vt:lpwstr>
  </property>
  <property fmtid="{D5CDD505-2E9C-101B-9397-08002B2CF9AE}" pid="9" name="MSIP_Label_c52c58dd-e63b-40f1-b1c5-7af95e47d410_SiteId">
    <vt:lpwstr>7dce31e1-0e64-442b-9c26-4c8cc8af1fb1</vt:lpwstr>
  </property>
  <property fmtid="{D5CDD505-2E9C-101B-9397-08002B2CF9AE}" pid="10" name="MSIP_Label_c52c58dd-e63b-40f1-b1c5-7af95e47d410_ActionId">
    <vt:lpwstr>0e605d0f-49da-4f15-9267-6ffff61ff56f</vt:lpwstr>
  </property>
  <property fmtid="{D5CDD505-2E9C-101B-9397-08002B2CF9AE}" pid="11" name="MSIP_Label_c52c58dd-e63b-40f1-b1c5-7af95e47d410_ContentBits">
    <vt:lpwstr>0</vt:lpwstr>
  </property>
</Properties>
</file>